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51D5ED">
      <w:pPr>
        <w:tabs>
          <w:tab w:val="left" w:pos="195"/>
        </w:tabs>
        <w:spacing w:line="500" w:lineRule="exact"/>
        <w:jc w:val="center"/>
        <w:rPr>
          <w:rFonts w:hint="default" w:eastAsia="宋体"/>
          <w:bCs/>
          <w:sz w:val="24"/>
          <w:highlight w:val="yellow"/>
          <w:lang w:val="en-US" w:eastAsia="zh-CN"/>
        </w:rPr>
      </w:pPr>
      <w:bookmarkStart w:id="0" w:name="_Hlk282766308"/>
      <w:r>
        <w:rPr>
          <w:kern w:val="0"/>
          <w:sz w:val="24"/>
        </w:rPr>
        <w:t>证券代码：300238         证券简称：冠昊生物         公告编号：20</w:t>
      </w:r>
      <w:r>
        <w:rPr>
          <w:rFonts w:hint="eastAsia"/>
          <w:kern w:val="0"/>
          <w:sz w:val="24"/>
        </w:rPr>
        <w:t>2</w:t>
      </w:r>
      <w:r>
        <w:rPr>
          <w:rFonts w:hint="eastAsia"/>
          <w:kern w:val="0"/>
          <w:sz w:val="24"/>
          <w:lang w:val="en-US" w:eastAsia="zh-CN"/>
        </w:rPr>
        <w:t>6</w:t>
      </w:r>
      <w:r>
        <w:rPr>
          <w:kern w:val="0"/>
          <w:sz w:val="24"/>
        </w:rPr>
        <w:t>-</w:t>
      </w:r>
      <w:r>
        <w:rPr>
          <w:rFonts w:hint="eastAsia"/>
          <w:kern w:val="0"/>
          <w:sz w:val="24"/>
        </w:rPr>
        <w:t>0</w:t>
      </w:r>
      <w:r>
        <w:rPr>
          <w:rFonts w:hint="eastAsia"/>
          <w:kern w:val="0"/>
          <w:sz w:val="24"/>
          <w:lang w:val="en-US" w:eastAsia="zh-CN"/>
        </w:rPr>
        <w:t>18</w:t>
      </w:r>
    </w:p>
    <w:p w14:paraId="4A6E7BE4">
      <w:pPr>
        <w:tabs>
          <w:tab w:val="left" w:pos="195"/>
        </w:tabs>
        <w:spacing w:before="468" w:beforeLines="150" w:line="500" w:lineRule="exact"/>
        <w:jc w:val="center"/>
        <w:rPr>
          <w:rFonts w:ascii="黑体" w:hAnsi="黑体" w:eastAsia="黑体"/>
          <w:bCs/>
          <w:sz w:val="30"/>
          <w:szCs w:val="30"/>
        </w:rPr>
      </w:pPr>
      <w:r>
        <w:rPr>
          <w:rFonts w:hint="eastAsia" w:ascii="黑体" w:hAnsi="黑体" w:eastAsia="黑体"/>
          <w:bCs/>
          <w:sz w:val="30"/>
          <w:szCs w:val="30"/>
        </w:rPr>
        <w:t>冠昊生物科技股份有限公司</w:t>
      </w:r>
      <w:bookmarkEnd w:id="0"/>
    </w:p>
    <w:p w14:paraId="2D5E2C1B">
      <w:pPr>
        <w:tabs>
          <w:tab w:val="left" w:pos="195"/>
        </w:tabs>
        <w:spacing w:before="156" w:beforeLines="50" w:after="468" w:afterLines="150" w:line="500" w:lineRule="exact"/>
        <w:ind w:left="192" w:hanging="192" w:hangingChars="64"/>
        <w:jc w:val="center"/>
        <w:rPr>
          <w:rFonts w:ascii="黑体" w:hAnsi="黑体" w:eastAsia="黑体"/>
          <w:bCs/>
          <w:sz w:val="30"/>
          <w:szCs w:val="30"/>
        </w:rPr>
      </w:pPr>
      <w:r>
        <w:rPr>
          <w:rFonts w:hint="eastAsia" w:eastAsia="黑体"/>
          <w:bCs/>
          <w:sz w:val="30"/>
          <w:szCs w:val="30"/>
          <w:lang w:eastAsia="zh-CN"/>
        </w:rPr>
        <w:t>202</w:t>
      </w:r>
      <w:r>
        <w:rPr>
          <w:rFonts w:hint="eastAsia" w:eastAsia="黑体"/>
          <w:bCs/>
          <w:sz w:val="30"/>
          <w:szCs w:val="30"/>
          <w:lang w:val="en-US" w:eastAsia="zh-CN"/>
        </w:rPr>
        <w:t>5</w:t>
      </w:r>
      <w:r>
        <w:rPr>
          <w:rFonts w:hint="eastAsia" w:ascii="黑体" w:hAnsi="黑体" w:eastAsia="黑体"/>
          <w:bCs/>
          <w:sz w:val="30"/>
          <w:szCs w:val="30"/>
        </w:rPr>
        <w:t>年</w:t>
      </w:r>
      <w:r>
        <w:rPr>
          <w:rFonts w:hint="eastAsia" w:ascii="黑体" w:hAnsi="黑体" w:eastAsia="黑体"/>
          <w:bCs/>
          <w:sz w:val="30"/>
          <w:szCs w:val="30"/>
          <w:lang w:val="en-US" w:eastAsia="zh-CN"/>
        </w:rPr>
        <w:t>年度</w:t>
      </w:r>
      <w:r>
        <w:rPr>
          <w:rFonts w:hint="eastAsia" w:ascii="黑体" w:hAnsi="黑体" w:eastAsia="黑体"/>
          <w:bCs/>
          <w:sz w:val="30"/>
          <w:szCs w:val="30"/>
          <w:lang w:eastAsia="zh-CN"/>
        </w:rPr>
        <w:t>股东会</w:t>
      </w:r>
      <w:r>
        <w:rPr>
          <w:rFonts w:hint="eastAsia" w:ascii="黑体" w:hAnsi="黑体" w:eastAsia="黑体"/>
          <w:bCs/>
          <w:sz w:val="30"/>
          <w:szCs w:val="30"/>
        </w:rPr>
        <w:t>决议公告</w:t>
      </w:r>
    </w:p>
    <w:tbl>
      <w:tblPr>
        <w:tblStyle w:val="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7FA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460" w:type="dxa"/>
          </w:tcPr>
          <w:p w14:paraId="4D8CB592">
            <w:pPr>
              <w:autoSpaceDE w:val="0"/>
              <w:autoSpaceDN w:val="0"/>
              <w:adjustRightInd w:val="0"/>
              <w:spacing w:line="500" w:lineRule="exact"/>
              <w:ind w:firstLine="480" w:firstLineChars="200"/>
              <w:jc w:val="left"/>
              <w:rPr>
                <w:rFonts w:ascii="宋体" w:hAnsi="宋体" w:cs="宋体"/>
                <w:kern w:val="0"/>
                <w:sz w:val="24"/>
              </w:rPr>
            </w:pPr>
            <w:r>
              <w:rPr>
                <w:rFonts w:hint="eastAsia" w:ascii="宋体" w:hAnsi="宋体" w:cs="宋体"/>
                <w:kern w:val="0"/>
                <w:sz w:val="24"/>
              </w:rPr>
              <w:t>本公司及董事会全体人员保证信息披露的内容真实、准确和完整，没有虚假记载、误导性陈述或者重大遗漏。</w:t>
            </w:r>
          </w:p>
        </w:tc>
      </w:tr>
    </w:tbl>
    <w:p w14:paraId="2E15DE6C">
      <w:pPr>
        <w:autoSpaceDE w:val="0"/>
        <w:autoSpaceDN w:val="0"/>
        <w:adjustRightInd w:val="0"/>
        <w:spacing w:before="156" w:beforeLines="50" w:line="500" w:lineRule="exact"/>
        <w:ind w:firstLine="482" w:firstLineChars="200"/>
        <w:rPr>
          <w:rFonts w:ascii="宋体" w:hAnsi="宋体"/>
          <w:b/>
          <w:bCs/>
          <w:sz w:val="24"/>
        </w:rPr>
      </w:pPr>
      <w:r>
        <w:rPr>
          <w:rFonts w:hint="eastAsia" w:ascii="宋体" w:hAnsi="宋体"/>
          <w:b/>
          <w:bCs/>
          <w:sz w:val="24"/>
        </w:rPr>
        <w:t>特别提示：</w:t>
      </w:r>
    </w:p>
    <w:p w14:paraId="0A170301">
      <w:pPr>
        <w:autoSpaceDE w:val="0"/>
        <w:autoSpaceDN w:val="0"/>
        <w:adjustRightInd w:val="0"/>
        <w:spacing w:line="500" w:lineRule="exact"/>
        <w:ind w:firstLine="480" w:firstLineChars="200"/>
        <w:rPr>
          <w:sz w:val="24"/>
        </w:rPr>
      </w:pPr>
      <w:r>
        <w:rPr>
          <w:sz w:val="24"/>
        </w:rPr>
        <w:t>1、本次</w:t>
      </w:r>
      <w:r>
        <w:rPr>
          <w:rFonts w:hint="eastAsia"/>
          <w:sz w:val="24"/>
          <w:lang w:eastAsia="zh-CN"/>
        </w:rPr>
        <w:t>股东会</w:t>
      </w:r>
      <w:r>
        <w:rPr>
          <w:rFonts w:hint="eastAsia"/>
          <w:sz w:val="24"/>
        </w:rPr>
        <w:t>无</w:t>
      </w:r>
      <w:r>
        <w:rPr>
          <w:sz w:val="24"/>
        </w:rPr>
        <w:t>否决议案的情形</w:t>
      </w:r>
      <w:r>
        <w:rPr>
          <w:rFonts w:hint="eastAsia"/>
          <w:sz w:val="24"/>
        </w:rPr>
        <w:t>；</w:t>
      </w:r>
    </w:p>
    <w:p w14:paraId="1152618D">
      <w:pPr>
        <w:autoSpaceDE w:val="0"/>
        <w:autoSpaceDN w:val="0"/>
        <w:adjustRightInd w:val="0"/>
        <w:spacing w:line="500" w:lineRule="exact"/>
        <w:ind w:firstLine="480" w:firstLineChars="200"/>
        <w:rPr>
          <w:rFonts w:ascii="宋体" w:hAnsi="宋体"/>
          <w:sz w:val="24"/>
        </w:rPr>
      </w:pPr>
      <w:r>
        <w:rPr>
          <w:sz w:val="24"/>
        </w:rPr>
        <w:t>2、</w:t>
      </w:r>
      <w:r>
        <w:rPr>
          <w:rFonts w:hint="eastAsia" w:ascii="宋体" w:hAnsi="宋体"/>
          <w:sz w:val="24"/>
        </w:rPr>
        <w:t>本次</w:t>
      </w:r>
      <w:r>
        <w:rPr>
          <w:rFonts w:hint="eastAsia" w:ascii="宋体" w:hAnsi="宋体"/>
          <w:sz w:val="24"/>
          <w:lang w:eastAsia="zh-CN"/>
        </w:rPr>
        <w:t>股东会</w:t>
      </w:r>
      <w:r>
        <w:rPr>
          <w:rFonts w:hint="eastAsia" w:ascii="宋体" w:hAnsi="宋体"/>
          <w:sz w:val="24"/>
        </w:rPr>
        <w:t>不涉及变更以往</w:t>
      </w:r>
      <w:r>
        <w:rPr>
          <w:rFonts w:hint="eastAsia" w:ascii="宋体" w:hAnsi="宋体"/>
          <w:sz w:val="24"/>
          <w:lang w:eastAsia="zh-CN"/>
        </w:rPr>
        <w:t>股东会</w:t>
      </w:r>
      <w:r>
        <w:rPr>
          <w:rFonts w:hint="eastAsia" w:ascii="宋体" w:hAnsi="宋体"/>
          <w:sz w:val="24"/>
        </w:rPr>
        <w:t>已通过的决议；</w:t>
      </w:r>
    </w:p>
    <w:p w14:paraId="27BA05C2">
      <w:pPr>
        <w:autoSpaceDE w:val="0"/>
        <w:autoSpaceDN w:val="0"/>
        <w:adjustRightInd w:val="0"/>
        <w:spacing w:line="500" w:lineRule="exact"/>
        <w:ind w:firstLine="480" w:firstLineChars="200"/>
        <w:rPr>
          <w:rFonts w:ascii="宋体" w:hAnsi="宋体"/>
          <w:sz w:val="24"/>
        </w:rPr>
      </w:pPr>
      <w:r>
        <w:rPr>
          <w:sz w:val="24"/>
        </w:rPr>
        <w:t>3</w:t>
      </w:r>
      <w:r>
        <w:rPr>
          <w:rFonts w:hint="eastAsia" w:ascii="宋体" w:hAnsi="宋体"/>
          <w:sz w:val="24"/>
        </w:rPr>
        <w:t>、本次</w:t>
      </w:r>
      <w:r>
        <w:rPr>
          <w:rFonts w:hint="eastAsia" w:ascii="宋体" w:hAnsi="宋体"/>
          <w:sz w:val="24"/>
          <w:lang w:eastAsia="zh-CN"/>
        </w:rPr>
        <w:t>股东会</w:t>
      </w:r>
      <w:r>
        <w:rPr>
          <w:rFonts w:hint="eastAsia" w:ascii="宋体" w:hAnsi="宋体"/>
          <w:sz w:val="24"/>
        </w:rPr>
        <w:t>以现场投票和网络投票相结合的方式召开。</w:t>
      </w:r>
    </w:p>
    <w:p w14:paraId="5483A18A">
      <w:pPr>
        <w:autoSpaceDE w:val="0"/>
        <w:autoSpaceDN w:val="0"/>
        <w:adjustRightInd w:val="0"/>
        <w:spacing w:before="156" w:beforeLines="50" w:line="500" w:lineRule="exact"/>
        <w:ind w:firstLine="482" w:firstLineChars="200"/>
        <w:rPr>
          <w:rFonts w:ascii="宋体" w:hAnsi="宋体" w:cs="宋体"/>
          <w:b/>
          <w:kern w:val="0"/>
          <w:sz w:val="24"/>
        </w:rPr>
      </w:pPr>
      <w:r>
        <w:rPr>
          <w:rFonts w:hint="eastAsia" w:ascii="宋体" w:hAnsi="宋体" w:cs="宋体"/>
          <w:b/>
          <w:kern w:val="0"/>
          <w:sz w:val="24"/>
        </w:rPr>
        <w:t>一、会议召开和出席情况</w:t>
      </w:r>
    </w:p>
    <w:p w14:paraId="5BCE1CE1">
      <w:pPr>
        <w:autoSpaceDE w:val="0"/>
        <w:autoSpaceDN w:val="0"/>
        <w:adjustRightInd w:val="0"/>
        <w:spacing w:line="500" w:lineRule="exact"/>
        <w:ind w:firstLine="480" w:firstLineChars="200"/>
        <w:rPr>
          <w:rFonts w:ascii="宋体" w:hAnsi="宋体"/>
          <w:color w:val="000000"/>
          <w:sz w:val="24"/>
        </w:rPr>
      </w:pPr>
      <w:r>
        <w:rPr>
          <w:sz w:val="24"/>
        </w:rPr>
        <w:t>1</w:t>
      </w:r>
      <w:r>
        <w:rPr>
          <w:rFonts w:hint="eastAsia" w:ascii="宋体" w:hAnsi="宋体"/>
          <w:sz w:val="24"/>
        </w:rPr>
        <w:t>、冠昊生物科技股份有限公司（以下简称“公司”）</w:t>
      </w:r>
      <w:r>
        <w:rPr>
          <w:color w:val="000000"/>
          <w:sz w:val="24"/>
        </w:rPr>
        <w:t>分别于202</w:t>
      </w:r>
      <w:r>
        <w:rPr>
          <w:rFonts w:hint="eastAsia"/>
          <w:color w:val="000000"/>
          <w:sz w:val="24"/>
          <w:lang w:val="en-US" w:eastAsia="zh-CN"/>
        </w:rPr>
        <w:t>6</w:t>
      </w:r>
      <w:r>
        <w:rPr>
          <w:color w:val="000000"/>
          <w:sz w:val="24"/>
        </w:rPr>
        <w:t>年</w:t>
      </w:r>
      <w:r>
        <w:rPr>
          <w:rFonts w:hint="eastAsia"/>
          <w:color w:val="000000"/>
          <w:sz w:val="24"/>
          <w:lang w:val="en-US" w:eastAsia="zh-CN"/>
        </w:rPr>
        <w:t>3</w:t>
      </w:r>
      <w:r>
        <w:rPr>
          <w:color w:val="000000"/>
          <w:sz w:val="24"/>
        </w:rPr>
        <w:t>月</w:t>
      </w:r>
      <w:r>
        <w:rPr>
          <w:rFonts w:hint="eastAsia"/>
          <w:color w:val="000000"/>
          <w:sz w:val="24"/>
          <w:lang w:val="en-US" w:eastAsia="zh-CN"/>
        </w:rPr>
        <w:t>26</w:t>
      </w:r>
      <w:r>
        <w:rPr>
          <w:color w:val="000000"/>
          <w:sz w:val="24"/>
        </w:rPr>
        <w:t>日</w:t>
      </w:r>
      <w:r>
        <w:rPr>
          <w:rFonts w:hint="eastAsia"/>
          <w:color w:val="000000"/>
          <w:sz w:val="24"/>
        </w:rPr>
        <w:t>发出</w:t>
      </w:r>
      <w:r>
        <w:rPr>
          <w:color w:val="000000"/>
          <w:sz w:val="24"/>
        </w:rPr>
        <w:t>《关于召开</w:t>
      </w:r>
      <w:r>
        <w:rPr>
          <w:rFonts w:hint="eastAsia"/>
          <w:color w:val="000000"/>
          <w:sz w:val="24"/>
          <w:lang w:eastAsia="zh-CN"/>
        </w:rPr>
        <w:t>2025</w:t>
      </w:r>
      <w:r>
        <w:rPr>
          <w:rFonts w:hint="eastAsia"/>
          <w:color w:val="000000"/>
          <w:sz w:val="24"/>
        </w:rPr>
        <w:t>年</w:t>
      </w:r>
      <w:r>
        <w:rPr>
          <w:rFonts w:hint="eastAsia"/>
          <w:color w:val="000000"/>
          <w:sz w:val="24"/>
          <w:lang w:val="en-US" w:eastAsia="zh-CN"/>
        </w:rPr>
        <w:t>年度</w:t>
      </w:r>
      <w:r>
        <w:rPr>
          <w:rFonts w:hint="eastAsia"/>
          <w:color w:val="000000"/>
          <w:sz w:val="24"/>
          <w:lang w:eastAsia="zh-CN"/>
        </w:rPr>
        <w:t>股东会</w:t>
      </w:r>
      <w:r>
        <w:rPr>
          <w:color w:val="000000"/>
          <w:sz w:val="24"/>
        </w:rPr>
        <w:t>的通知》</w:t>
      </w:r>
      <w:r>
        <w:rPr>
          <w:rFonts w:hint="eastAsia"/>
          <w:color w:val="000000"/>
          <w:sz w:val="24"/>
        </w:rPr>
        <w:t>、</w:t>
      </w:r>
      <w:r>
        <w:rPr>
          <w:rFonts w:hint="eastAsia"/>
          <w:color w:val="000000"/>
          <w:sz w:val="24"/>
          <w:lang w:eastAsia="zh-CN"/>
        </w:rPr>
        <w:t>2026</w:t>
      </w:r>
      <w:r>
        <w:rPr>
          <w:rFonts w:hint="eastAsia"/>
          <w:color w:val="000000"/>
          <w:sz w:val="24"/>
        </w:rPr>
        <w:t>年</w:t>
      </w:r>
      <w:r>
        <w:rPr>
          <w:rFonts w:hint="eastAsia"/>
          <w:color w:val="000000"/>
          <w:sz w:val="24"/>
          <w:lang w:val="en-US" w:eastAsia="zh-CN"/>
        </w:rPr>
        <w:t>4</w:t>
      </w:r>
      <w:r>
        <w:rPr>
          <w:rFonts w:hint="eastAsia"/>
          <w:color w:val="000000"/>
          <w:sz w:val="24"/>
        </w:rPr>
        <w:t>月</w:t>
      </w:r>
      <w:r>
        <w:rPr>
          <w:rFonts w:hint="eastAsia"/>
          <w:color w:val="000000"/>
          <w:sz w:val="24"/>
          <w:lang w:val="en-US" w:eastAsia="zh-CN"/>
        </w:rPr>
        <w:t>13</w:t>
      </w:r>
      <w:r>
        <w:rPr>
          <w:rFonts w:hint="eastAsia"/>
          <w:color w:val="000000"/>
          <w:sz w:val="24"/>
        </w:rPr>
        <w:t>日发出</w:t>
      </w:r>
      <w:r>
        <w:rPr>
          <w:color w:val="000000"/>
          <w:sz w:val="24"/>
        </w:rPr>
        <w:t>《关于召开</w:t>
      </w:r>
      <w:r>
        <w:rPr>
          <w:rFonts w:hint="eastAsia"/>
          <w:color w:val="000000"/>
          <w:sz w:val="24"/>
          <w:lang w:eastAsia="zh-CN"/>
        </w:rPr>
        <w:t>2025</w:t>
      </w:r>
      <w:r>
        <w:rPr>
          <w:rFonts w:hint="eastAsia"/>
          <w:color w:val="000000"/>
          <w:sz w:val="24"/>
        </w:rPr>
        <w:t>年</w:t>
      </w:r>
      <w:r>
        <w:rPr>
          <w:rFonts w:hint="eastAsia"/>
          <w:color w:val="000000"/>
          <w:sz w:val="24"/>
          <w:lang w:val="en-US" w:eastAsia="zh-CN"/>
        </w:rPr>
        <w:t>年度</w:t>
      </w:r>
      <w:r>
        <w:rPr>
          <w:rFonts w:hint="eastAsia"/>
          <w:color w:val="000000"/>
          <w:sz w:val="24"/>
          <w:lang w:eastAsia="zh-CN"/>
        </w:rPr>
        <w:t>股东会</w:t>
      </w:r>
      <w:r>
        <w:rPr>
          <w:rFonts w:hint="eastAsia"/>
          <w:color w:val="000000"/>
          <w:sz w:val="24"/>
        </w:rPr>
        <w:t>的</w:t>
      </w:r>
      <w:r>
        <w:rPr>
          <w:color w:val="000000"/>
          <w:sz w:val="24"/>
        </w:rPr>
        <w:t>提示性公告》（详见中国证监会指定的</w:t>
      </w:r>
      <w:r>
        <w:rPr>
          <w:rFonts w:hint="eastAsia"/>
          <w:color w:val="000000"/>
          <w:sz w:val="24"/>
          <w:lang w:val="en-US" w:eastAsia="zh-CN"/>
        </w:rPr>
        <w:t>创业板</w:t>
      </w:r>
      <w:r>
        <w:rPr>
          <w:color w:val="000000"/>
          <w:sz w:val="24"/>
        </w:rPr>
        <w:t>信息披露网站</w:t>
      </w:r>
      <w:r>
        <w:rPr>
          <w:rFonts w:hint="eastAsia"/>
          <w:color w:val="000000"/>
          <w:sz w:val="24"/>
        </w:rPr>
        <w:t>巨潮资讯网</w:t>
      </w:r>
      <w:r>
        <w:rPr>
          <w:rFonts w:hint="eastAsia" w:ascii="宋体" w:hAnsi="宋体"/>
          <w:color w:val="000000"/>
          <w:sz w:val="24"/>
        </w:rPr>
        <w:t>（</w:t>
      </w:r>
      <w:r>
        <w:rPr>
          <w:color w:val="000000"/>
          <w:sz w:val="24"/>
        </w:rPr>
        <w:fldChar w:fldCharType="begin"/>
      </w:r>
      <w:r>
        <w:rPr>
          <w:color w:val="000000"/>
          <w:sz w:val="24"/>
        </w:rPr>
        <w:instrText xml:space="preserve"> HYPERLINK "http://www.cninfo.com.cn" </w:instrText>
      </w:r>
      <w:r>
        <w:rPr>
          <w:color w:val="000000"/>
          <w:sz w:val="24"/>
        </w:rPr>
        <w:fldChar w:fldCharType="separate"/>
      </w:r>
      <w:r>
        <w:rPr>
          <w:rStyle w:val="11"/>
          <w:sz w:val="24"/>
        </w:rPr>
        <w:t>http://www.cninfo.com.cn</w:t>
      </w:r>
      <w:r>
        <w:rPr>
          <w:color w:val="000000"/>
          <w:sz w:val="24"/>
        </w:rPr>
        <w:fldChar w:fldCharType="end"/>
      </w:r>
      <w:r>
        <w:rPr>
          <w:rFonts w:hint="eastAsia"/>
          <w:color w:val="000000"/>
          <w:sz w:val="24"/>
        </w:rPr>
        <w:t>）</w:t>
      </w:r>
      <w:r>
        <w:rPr>
          <w:rFonts w:hint="eastAsia"/>
          <w:color w:val="000000"/>
          <w:sz w:val="24"/>
          <w:lang w:eastAsia="zh-CN"/>
        </w:rPr>
        <w:t>）</w:t>
      </w:r>
      <w:r>
        <w:rPr>
          <w:rFonts w:hint="eastAsia" w:ascii="宋体" w:hAnsi="宋体"/>
          <w:color w:val="000000"/>
          <w:sz w:val="24"/>
        </w:rPr>
        <w:t>。</w:t>
      </w:r>
    </w:p>
    <w:p w14:paraId="58BA63EF">
      <w:pPr>
        <w:autoSpaceDE w:val="0"/>
        <w:autoSpaceDN w:val="0"/>
        <w:adjustRightInd w:val="0"/>
        <w:spacing w:line="500" w:lineRule="exact"/>
        <w:ind w:firstLine="480" w:firstLineChars="200"/>
        <w:rPr>
          <w:rFonts w:ascii="宋体" w:hAnsi="宋体" w:cs="宋体"/>
          <w:kern w:val="0"/>
          <w:sz w:val="24"/>
        </w:rPr>
      </w:pPr>
      <w:r>
        <w:rPr>
          <w:rFonts w:hint="eastAsia" w:ascii="宋体" w:hAnsi="宋体"/>
          <w:color w:val="000000"/>
          <w:sz w:val="24"/>
        </w:rPr>
        <w:t>（</w:t>
      </w:r>
      <w:r>
        <w:rPr>
          <w:color w:val="000000"/>
          <w:sz w:val="24"/>
        </w:rPr>
        <w:t>1</w:t>
      </w:r>
      <w:r>
        <w:rPr>
          <w:rFonts w:hint="eastAsia" w:ascii="宋体" w:hAnsi="宋体"/>
          <w:color w:val="000000"/>
          <w:sz w:val="24"/>
        </w:rPr>
        <w:t>）</w:t>
      </w:r>
      <w:r>
        <w:rPr>
          <w:rFonts w:hint="eastAsia" w:ascii="宋体" w:hAnsi="宋体" w:cs="宋体"/>
          <w:kern w:val="0"/>
          <w:sz w:val="24"/>
        </w:rPr>
        <w:t>会议召开时间：</w:t>
      </w:r>
      <w:r>
        <w:rPr>
          <w:rFonts w:hint="eastAsia"/>
          <w:color w:val="000000"/>
          <w:sz w:val="24"/>
          <w:highlight w:val="none"/>
          <w:lang w:eastAsia="zh-CN"/>
        </w:rPr>
        <w:t>2026</w:t>
      </w:r>
      <w:r>
        <w:rPr>
          <w:color w:val="000000"/>
          <w:sz w:val="24"/>
          <w:highlight w:val="none"/>
        </w:rPr>
        <w:t>年</w:t>
      </w:r>
      <w:r>
        <w:rPr>
          <w:rFonts w:hint="eastAsia"/>
          <w:color w:val="000000"/>
          <w:sz w:val="24"/>
          <w:highlight w:val="none"/>
          <w:lang w:val="en-US" w:eastAsia="zh-CN"/>
        </w:rPr>
        <w:t>4</w:t>
      </w:r>
      <w:r>
        <w:rPr>
          <w:color w:val="000000"/>
          <w:sz w:val="24"/>
          <w:highlight w:val="none"/>
        </w:rPr>
        <w:t>月</w:t>
      </w:r>
      <w:r>
        <w:rPr>
          <w:rFonts w:hint="eastAsia"/>
          <w:color w:val="000000"/>
          <w:sz w:val="24"/>
          <w:highlight w:val="none"/>
          <w:lang w:val="en-US" w:eastAsia="zh-CN"/>
        </w:rPr>
        <w:t>15</w:t>
      </w:r>
      <w:r>
        <w:rPr>
          <w:color w:val="000000"/>
          <w:sz w:val="24"/>
          <w:highlight w:val="none"/>
        </w:rPr>
        <w:t>日</w:t>
      </w:r>
      <w:r>
        <w:rPr>
          <w:rFonts w:hint="eastAsia"/>
          <w:sz w:val="24"/>
          <w:szCs w:val="24"/>
          <w:highlight w:val="none"/>
        </w:rPr>
        <w:t>下午1</w:t>
      </w:r>
      <w:r>
        <w:rPr>
          <w:rFonts w:hint="eastAsia"/>
          <w:sz w:val="24"/>
          <w:szCs w:val="24"/>
          <w:highlight w:val="none"/>
          <w:lang w:val="en-US" w:eastAsia="zh-CN"/>
        </w:rPr>
        <w:t>4</w:t>
      </w:r>
      <w:r>
        <w:rPr>
          <w:rFonts w:hint="eastAsia"/>
          <w:sz w:val="24"/>
          <w:szCs w:val="24"/>
          <w:highlight w:val="none"/>
        </w:rPr>
        <w:t>:</w:t>
      </w:r>
      <w:r>
        <w:rPr>
          <w:rFonts w:hint="eastAsia"/>
          <w:sz w:val="24"/>
          <w:szCs w:val="24"/>
          <w:highlight w:val="none"/>
          <w:lang w:val="en-US" w:eastAsia="zh-CN"/>
        </w:rPr>
        <w:t>0</w:t>
      </w:r>
      <w:r>
        <w:rPr>
          <w:rFonts w:hint="eastAsia"/>
          <w:sz w:val="24"/>
          <w:szCs w:val="24"/>
          <w:highlight w:val="none"/>
        </w:rPr>
        <w:t>0</w:t>
      </w:r>
      <w:r>
        <w:rPr>
          <w:rFonts w:hint="eastAsia"/>
          <w:sz w:val="24"/>
        </w:rPr>
        <w:t>。</w:t>
      </w:r>
    </w:p>
    <w:p w14:paraId="0E8DAA0B">
      <w:pPr>
        <w:autoSpaceDE w:val="0"/>
        <w:autoSpaceDN w:val="0"/>
        <w:adjustRightInd w:val="0"/>
        <w:spacing w:line="500" w:lineRule="exact"/>
        <w:ind w:firstLine="480" w:firstLineChars="200"/>
        <w:rPr>
          <w:rFonts w:ascii="宋体" w:hAnsi="宋体" w:cs="仿宋_GB2312"/>
          <w:kern w:val="0"/>
          <w:sz w:val="24"/>
        </w:rPr>
      </w:pPr>
      <w:r>
        <w:rPr>
          <w:rFonts w:hint="eastAsia" w:ascii="宋体" w:hAnsi="宋体"/>
          <w:color w:val="000000"/>
          <w:sz w:val="24"/>
        </w:rPr>
        <w:t>（</w:t>
      </w:r>
      <w:r>
        <w:rPr>
          <w:color w:val="000000"/>
          <w:sz w:val="24"/>
        </w:rPr>
        <w:t>2</w:t>
      </w:r>
      <w:r>
        <w:rPr>
          <w:rFonts w:hint="eastAsia" w:ascii="宋体" w:hAnsi="宋体"/>
          <w:color w:val="000000"/>
          <w:sz w:val="24"/>
        </w:rPr>
        <w:t>）</w:t>
      </w:r>
      <w:r>
        <w:rPr>
          <w:rFonts w:hint="eastAsia" w:ascii="宋体" w:hAnsi="宋体" w:cs="宋体"/>
          <w:kern w:val="0"/>
          <w:sz w:val="24"/>
        </w:rPr>
        <w:t>会议召开地点：</w:t>
      </w:r>
      <w:r>
        <w:rPr>
          <w:rFonts w:hint="eastAsia" w:ascii="宋体" w:hAnsi="宋体"/>
          <w:sz w:val="24"/>
        </w:rPr>
        <w:t>广州市黄埔区玉岩</w:t>
      </w:r>
      <w:r>
        <w:rPr>
          <w:sz w:val="24"/>
        </w:rPr>
        <w:t>路12号公司会议室</w:t>
      </w:r>
      <w:r>
        <w:rPr>
          <w:rFonts w:hint="eastAsia"/>
          <w:sz w:val="24"/>
        </w:rPr>
        <w:t>。</w:t>
      </w:r>
    </w:p>
    <w:p w14:paraId="1ED0464E">
      <w:pPr>
        <w:autoSpaceDE w:val="0"/>
        <w:autoSpaceDN w:val="0"/>
        <w:adjustRightInd w:val="0"/>
        <w:spacing w:line="500" w:lineRule="exact"/>
        <w:ind w:firstLine="480" w:firstLineChars="200"/>
        <w:rPr>
          <w:rFonts w:ascii="宋体" w:hAnsi="宋体"/>
          <w:color w:val="000000"/>
          <w:sz w:val="24"/>
        </w:rPr>
      </w:pPr>
      <w:r>
        <w:rPr>
          <w:rFonts w:hint="eastAsia" w:ascii="宋体" w:hAnsi="宋体"/>
          <w:color w:val="000000"/>
          <w:sz w:val="24"/>
        </w:rPr>
        <w:t>（</w:t>
      </w:r>
      <w:r>
        <w:rPr>
          <w:color w:val="000000"/>
          <w:sz w:val="24"/>
        </w:rPr>
        <w:t>3</w:t>
      </w:r>
      <w:r>
        <w:rPr>
          <w:rFonts w:hint="eastAsia" w:ascii="宋体" w:hAnsi="宋体"/>
          <w:color w:val="000000"/>
          <w:sz w:val="24"/>
        </w:rPr>
        <w:t>）</w:t>
      </w:r>
      <w:r>
        <w:rPr>
          <w:rFonts w:hint="eastAsia" w:ascii="宋体" w:hAnsi="宋体" w:cs="宋体"/>
          <w:kern w:val="0"/>
          <w:sz w:val="24"/>
        </w:rPr>
        <w:t>会议召开方式：</w:t>
      </w:r>
      <w:r>
        <w:rPr>
          <w:rFonts w:hint="eastAsia" w:ascii="宋体" w:hAnsi="宋体"/>
          <w:color w:val="000000"/>
          <w:sz w:val="24"/>
        </w:rPr>
        <w:t>采取现场投票与网络投票相结合的方式。现场会议召开时间：</w:t>
      </w:r>
      <w:r>
        <w:rPr>
          <w:rFonts w:hint="eastAsia"/>
          <w:color w:val="000000"/>
          <w:sz w:val="24"/>
          <w:highlight w:val="none"/>
          <w:lang w:eastAsia="zh-CN"/>
        </w:rPr>
        <w:t>2026</w:t>
      </w:r>
      <w:r>
        <w:rPr>
          <w:color w:val="000000"/>
          <w:sz w:val="24"/>
          <w:highlight w:val="none"/>
        </w:rPr>
        <w:t>年</w:t>
      </w:r>
      <w:r>
        <w:rPr>
          <w:rFonts w:hint="eastAsia"/>
          <w:color w:val="000000"/>
          <w:sz w:val="24"/>
          <w:highlight w:val="none"/>
          <w:lang w:val="en-US" w:eastAsia="zh-CN"/>
        </w:rPr>
        <w:t>4</w:t>
      </w:r>
      <w:r>
        <w:rPr>
          <w:color w:val="000000"/>
          <w:sz w:val="24"/>
          <w:highlight w:val="none"/>
        </w:rPr>
        <w:t>月</w:t>
      </w:r>
      <w:r>
        <w:rPr>
          <w:rFonts w:hint="eastAsia"/>
          <w:color w:val="000000"/>
          <w:sz w:val="24"/>
          <w:highlight w:val="none"/>
          <w:lang w:val="en-US" w:eastAsia="zh-CN"/>
        </w:rPr>
        <w:t>15</w:t>
      </w:r>
      <w:r>
        <w:rPr>
          <w:color w:val="000000"/>
          <w:sz w:val="24"/>
          <w:highlight w:val="none"/>
        </w:rPr>
        <w:t>日</w:t>
      </w:r>
      <w:r>
        <w:rPr>
          <w:rFonts w:hint="eastAsia"/>
          <w:sz w:val="24"/>
          <w:szCs w:val="24"/>
          <w:highlight w:val="none"/>
        </w:rPr>
        <w:t>下午1</w:t>
      </w:r>
      <w:r>
        <w:rPr>
          <w:rFonts w:hint="eastAsia"/>
          <w:sz w:val="24"/>
          <w:szCs w:val="24"/>
          <w:highlight w:val="none"/>
          <w:lang w:val="en-US" w:eastAsia="zh-CN"/>
        </w:rPr>
        <w:t>4</w:t>
      </w:r>
      <w:r>
        <w:rPr>
          <w:rFonts w:hint="eastAsia"/>
          <w:sz w:val="24"/>
          <w:szCs w:val="24"/>
          <w:highlight w:val="none"/>
        </w:rPr>
        <w:t>:</w:t>
      </w:r>
      <w:r>
        <w:rPr>
          <w:rFonts w:hint="eastAsia"/>
          <w:sz w:val="24"/>
          <w:szCs w:val="24"/>
          <w:highlight w:val="none"/>
          <w:lang w:val="en-US" w:eastAsia="zh-CN"/>
        </w:rPr>
        <w:t>0</w:t>
      </w:r>
      <w:r>
        <w:rPr>
          <w:rFonts w:hint="eastAsia"/>
          <w:sz w:val="24"/>
          <w:szCs w:val="24"/>
          <w:highlight w:val="none"/>
        </w:rPr>
        <w:t>0</w:t>
      </w:r>
      <w:r>
        <w:rPr>
          <w:color w:val="000000"/>
          <w:sz w:val="24"/>
        </w:rPr>
        <w:t>。网络投票时间：</w:t>
      </w:r>
      <w:r>
        <w:rPr>
          <w:rFonts w:hint="eastAsia"/>
          <w:sz w:val="24"/>
          <w:szCs w:val="24"/>
          <w:highlight w:val="none"/>
        </w:rPr>
        <w:t>通过深圳证券交易所交易系统进行网络投票的时间为：</w:t>
      </w:r>
      <w:r>
        <w:rPr>
          <w:rFonts w:hint="eastAsia"/>
          <w:color w:val="000000"/>
          <w:sz w:val="24"/>
          <w:highlight w:val="none"/>
          <w:lang w:eastAsia="zh-CN"/>
        </w:rPr>
        <w:t>2026</w:t>
      </w:r>
      <w:r>
        <w:rPr>
          <w:color w:val="000000"/>
          <w:sz w:val="24"/>
          <w:highlight w:val="none"/>
        </w:rPr>
        <w:t>年</w:t>
      </w:r>
      <w:r>
        <w:rPr>
          <w:rFonts w:hint="eastAsia"/>
          <w:color w:val="000000"/>
          <w:sz w:val="24"/>
          <w:highlight w:val="none"/>
          <w:lang w:val="en-US" w:eastAsia="zh-CN"/>
        </w:rPr>
        <w:t>4</w:t>
      </w:r>
      <w:r>
        <w:rPr>
          <w:color w:val="000000"/>
          <w:sz w:val="24"/>
          <w:highlight w:val="none"/>
        </w:rPr>
        <w:t>月</w:t>
      </w:r>
      <w:r>
        <w:rPr>
          <w:rFonts w:hint="eastAsia"/>
          <w:color w:val="000000"/>
          <w:sz w:val="24"/>
          <w:highlight w:val="none"/>
          <w:lang w:val="en-US" w:eastAsia="zh-CN"/>
        </w:rPr>
        <w:t>15</w:t>
      </w:r>
      <w:r>
        <w:rPr>
          <w:color w:val="000000"/>
          <w:sz w:val="24"/>
          <w:highlight w:val="none"/>
        </w:rPr>
        <w:t>日</w:t>
      </w:r>
      <w:r>
        <w:rPr>
          <w:rFonts w:hint="eastAsia"/>
          <w:sz w:val="24"/>
          <w:szCs w:val="24"/>
          <w:highlight w:val="none"/>
        </w:rPr>
        <w:t>上午</w:t>
      </w:r>
      <w:r>
        <w:rPr>
          <w:sz w:val="24"/>
          <w:szCs w:val="24"/>
          <w:highlight w:val="none"/>
        </w:rPr>
        <w:t>9:15</w:t>
      </w:r>
      <w:r>
        <w:rPr>
          <w:rFonts w:hint="default" w:ascii="Times New Roman" w:hAnsi="Times New Roman" w:cs="Times New Roman"/>
          <w:sz w:val="24"/>
          <w:szCs w:val="24"/>
          <w:highlight w:val="none"/>
          <w:lang w:eastAsia="zh-CN"/>
        </w:rPr>
        <w:t>—</w:t>
      </w:r>
      <w:r>
        <w:rPr>
          <w:sz w:val="24"/>
          <w:szCs w:val="24"/>
          <w:highlight w:val="none"/>
        </w:rPr>
        <w:t>9</w:t>
      </w:r>
      <w:r>
        <w:rPr>
          <w:rFonts w:hint="eastAsia"/>
          <w:sz w:val="24"/>
          <w:szCs w:val="24"/>
          <w:highlight w:val="none"/>
        </w:rPr>
        <w:t>:</w:t>
      </w:r>
      <w:r>
        <w:rPr>
          <w:sz w:val="24"/>
          <w:szCs w:val="24"/>
          <w:highlight w:val="none"/>
        </w:rPr>
        <w:t>25，9</w:t>
      </w:r>
      <w:r>
        <w:rPr>
          <w:rFonts w:hint="eastAsia"/>
          <w:sz w:val="24"/>
          <w:szCs w:val="24"/>
          <w:highlight w:val="none"/>
        </w:rPr>
        <w:t>:</w:t>
      </w:r>
      <w:r>
        <w:rPr>
          <w:sz w:val="24"/>
          <w:szCs w:val="24"/>
          <w:highlight w:val="none"/>
        </w:rPr>
        <w:t>30</w:t>
      </w:r>
      <w:r>
        <w:rPr>
          <w:rFonts w:hint="eastAsia" w:ascii="Times New Roman" w:hAnsi="Times New Roman" w:cs="Times New Roman"/>
          <w:sz w:val="24"/>
          <w:szCs w:val="24"/>
          <w:highlight w:val="none"/>
          <w:lang w:eastAsia="zh-CN"/>
        </w:rPr>
        <w:t>—</w:t>
      </w:r>
      <w:r>
        <w:rPr>
          <w:sz w:val="24"/>
          <w:szCs w:val="24"/>
          <w:highlight w:val="none"/>
        </w:rPr>
        <w:t>11:30</w:t>
      </w:r>
      <w:r>
        <w:rPr>
          <w:rFonts w:ascii="宋体" w:hAnsi="宋体" w:cs="宋体"/>
          <w:sz w:val="24"/>
          <w:szCs w:val="24"/>
          <w:highlight w:val="none"/>
        </w:rPr>
        <w:t>和</w:t>
      </w:r>
      <w:r>
        <w:rPr>
          <w:rFonts w:hint="eastAsia" w:ascii="宋体" w:hAnsi="宋体" w:cs="宋体"/>
          <w:sz w:val="24"/>
          <w:szCs w:val="24"/>
          <w:highlight w:val="none"/>
        </w:rPr>
        <w:t>下午</w:t>
      </w:r>
      <w:r>
        <w:rPr>
          <w:sz w:val="24"/>
          <w:szCs w:val="24"/>
          <w:highlight w:val="none"/>
        </w:rPr>
        <w:t>13:0</w:t>
      </w:r>
      <w:r>
        <w:rPr>
          <w:rFonts w:hint="default" w:ascii="Times New Roman" w:hAnsi="Times New Roman" w:cs="Times New Roman"/>
          <w:sz w:val="24"/>
          <w:szCs w:val="24"/>
          <w:highlight w:val="none"/>
          <w:lang w:eastAsia="zh-CN"/>
        </w:rPr>
        <w:t>0</w:t>
      </w:r>
      <w:r>
        <w:rPr>
          <w:rFonts w:hint="eastAsia" w:ascii="Times New Roman" w:hAnsi="Times New Roman" w:cs="Times New Roman"/>
          <w:sz w:val="24"/>
          <w:szCs w:val="24"/>
          <w:highlight w:val="none"/>
          <w:lang w:eastAsia="zh-CN"/>
        </w:rPr>
        <w:t>—</w:t>
      </w:r>
      <w:r>
        <w:rPr>
          <w:sz w:val="24"/>
          <w:szCs w:val="24"/>
          <w:highlight w:val="none"/>
        </w:rPr>
        <w:t>15:00</w:t>
      </w:r>
      <w:r>
        <w:rPr>
          <w:rFonts w:hint="eastAsia"/>
          <w:sz w:val="24"/>
          <w:szCs w:val="24"/>
          <w:highlight w:val="none"/>
        </w:rPr>
        <w:t>；通过深圳证券交易所互联网投票系统进行投票的具体时间为：</w:t>
      </w:r>
      <w:r>
        <w:rPr>
          <w:rFonts w:hint="eastAsia"/>
          <w:color w:val="000000"/>
          <w:sz w:val="24"/>
          <w:highlight w:val="none"/>
          <w:lang w:eastAsia="zh-CN"/>
        </w:rPr>
        <w:t>2026</w:t>
      </w:r>
      <w:r>
        <w:rPr>
          <w:color w:val="000000"/>
          <w:sz w:val="24"/>
          <w:highlight w:val="none"/>
        </w:rPr>
        <w:t>年</w:t>
      </w:r>
      <w:r>
        <w:rPr>
          <w:rFonts w:hint="eastAsia"/>
          <w:color w:val="000000"/>
          <w:sz w:val="24"/>
          <w:highlight w:val="none"/>
          <w:lang w:val="en-US" w:eastAsia="zh-CN"/>
        </w:rPr>
        <w:t>4</w:t>
      </w:r>
      <w:r>
        <w:rPr>
          <w:color w:val="000000"/>
          <w:sz w:val="24"/>
          <w:highlight w:val="none"/>
        </w:rPr>
        <w:t>月</w:t>
      </w:r>
      <w:r>
        <w:rPr>
          <w:rFonts w:hint="eastAsia"/>
          <w:color w:val="000000"/>
          <w:sz w:val="24"/>
          <w:highlight w:val="none"/>
          <w:lang w:val="en-US" w:eastAsia="zh-CN"/>
        </w:rPr>
        <w:t>15</w:t>
      </w:r>
      <w:r>
        <w:rPr>
          <w:color w:val="000000"/>
          <w:sz w:val="24"/>
          <w:highlight w:val="none"/>
        </w:rPr>
        <w:t>日</w:t>
      </w:r>
      <w:r>
        <w:rPr>
          <w:rFonts w:hint="eastAsia"/>
          <w:sz w:val="24"/>
          <w:szCs w:val="24"/>
          <w:highlight w:val="none"/>
        </w:rPr>
        <w:t>上午9:15至下午15:00的任意时间</w:t>
      </w:r>
      <w:r>
        <w:rPr>
          <w:rFonts w:hint="eastAsia"/>
          <w:color w:val="000000"/>
          <w:sz w:val="24"/>
        </w:rPr>
        <w:t>。</w:t>
      </w:r>
    </w:p>
    <w:p w14:paraId="3D113A3B">
      <w:pPr>
        <w:autoSpaceDE w:val="0"/>
        <w:autoSpaceDN w:val="0"/>
        <w:adjustRightInd w:val="0"/>
        <w:spacing w:line="500" w:lineRule="exact"/>
        <w:ind w:firstLine="480" w:firstLineChars="200"/>
        <w:rPr>
          <w:rFonts w:ascii="宋体" w:hAnsi="宋体" w:cs="宋体"/>
          <w:kern w:val="0"/>
          <w:sz w:val="24"/>
        </w:rPr>
      </w:pPr>
      <w:r>
        <w:rPr>
          <w:rFonts w:hint="eastAsia" w:ascii="宋体" w:hAnsi="宋体"/>
          <w:color w:val="000000"/>
          <w:sz w:val="24"/>
        </w:rPr>
        <w:t>（</w:t>
      </w:r>
      <w:r>
        <w:rPr>
          <w:color w:val="000000"/>
          <w:sz w:val="24"/>
        </w:rPr>
        <w:t>4</w:t>
      </w:r>
      <w:r>
        <w:rPr>
          <w:rFonts w:hint="eastAsia" w:ascii="宋体" w:hAnsi="宋体"/>
          <w:color w:val="000000"/>
          <w:sz w:val="24"/>
        </w:rPr>
        <w:t>）</w:t>
      </w:r>
      <w:r>
        <w:rPr>
          <w:rFonts w:hint="eastAsia" w:ascii="宋体" w:hAnsi="宋体" w:cs="宋体"/>
          <w:kern w:val="0"/>
          <w:sz w:val="24"/>
        </w:rPr>
        <w:t>会议召集人：公司董事会。</w:t>
      </w:r>
    </w:p>
    <w:p w14:paraId="2B2306A0">
      <w:pPr>
        <w:autoSpaceDE w:val="0"/>
        <w:autoSpaceDN w:val="0"/>
        <w:adjustRightInd w:val="0"/>
        <w:spacing w:line="500" w:lineRule="exact"/>
        <w:ind w:firstLine="480" w:firstLineChars="200"/>
        <w:rPr>
          <w:rFonts w:ascii="宋体" w:hAnsi="宋体" w:cs="宋体"/>
          <w:kern w:val="0"/>
          <w:sz w:val="24"/>
        </w:rPr>
      </w:pPr>
      <w:r>
        <w:rPr>
          <w:rFonts w:hint="eastAsia" w:ascii="宋体" w:hAnsi="宋体"/>
          <w:color w:val="000000"/>
          <w:sz w:val="24"/>
        </w:rPr>
        <w:t>（</w:t>
      </w:r>
      <w:r>
        <w:rPr>
          <w:color w:val="000000"/>
          <w:sz w:val="24"/>
        </w:rPr>
        <w:t>5</w:t>
      </w:r>
      <w:r>
        <w:rPr>
          <w:rFonts w:hint="eastAsia" w:ascii="宋体" w:hAnsi="宋体"/>
          <w:color w:val="000000"/>
          <w:sz w:val="24"/>
        </w:rPr>
        <w:t>）</w:t>
      </w:r>
      <w:r>
        <w:rPr>
          <w:rFonts w:hint="eastAsia" w:ascii="宋体" w:hAnsi="宋体" w:cs="宋体"/>
          <w:kern w:val="0"/>
          <w:sz w:val="24"/>
        </w:rPr>
        <w:t>会议主持人：公司</w:t>
      </w:r>
      <w:r>
        <w:rPr>
          <w:rFonts w:hint="eastAsia" w:ascii="宋体" w:hAnsi="宋体" w:cs="宋体"/>
          <w:kern w:val="0"/>
          <w:sz w:val="24"/>
          <w:lang w:val="en-US" w:eastAsia="zh-CN"/>
        </w:rPr>
        <w:t>副</w:t>
      </w:r>
      <w:r>
        <w:rPr>
          <w:rFonts w:hint="eastAsia" w:ascii="宋体" w:hAnsi="宋体" w:cs="宋体"/>
          <w:kern w:val="0"/>
          <w:sz w:val="24"/>
        </w:rPr>
        <w:t>董事长</w:t>
      </w:r>
      <w:r>
        <w:rPr>
          <w:rFonts w:hint="eastAsia" w:ascii="宋体" w:hAnsi="宋体" w:cs="宋体"/>
          <w:kern w:val="0"/>
          <w:sz w:val="24"/>
          <w:lang w:val="en-US" w:eastAsia="zh-CN"/>
        </w:rPr>
        <w:t>王新志</w:t>
      </w:r>
      <w:r>
        <w:rPr>
          <w:rFonts w:hint="eastAsia" w:ascii="宋体" w:hAnsi="宋体" w:cs="宋体"/>
          <w:kern w:val="0"/>
          <w:sz w:val="24"/>
        </w:rPr>
        <w:t>先生。</w:t>
      </w:r>
    </w:p>
    <w:p w14:paraId="1B71827F">
      <w:pPr>
        <w:autoSpaceDE w:val="0"/>
        <w:autoSpaceDN w:val="0"/>
        <w:adjustRightInd w:val="0"/>
        <w:spacing w:line="500" w:lineRule="exact"/>
        <w:ind w:firstLine="480" w:firstLineChars="200"/>
        <w:rPr>
          <w:rFonts w:ascii="宋体" w:hAnsi="宋体" w:cs="宋体"/>
          <w:kern w:val="0"/>
          <w:sz w:val="24"/>
        </w:rPr>
      </w:pPr>
      <w:r>
        <w:rPr>
          <w:rFonts w:hint="eastAsia" w:ascii="宋体" w:hAnsi="宋体" w:cs="宋体"/>
          <w:kern w:val="0"/>
          <w:sz w:val="24"/>
        </w:rPr>
        <w:t>本次会议的召集和召开符合《公司法》《上市公司股东会规则》等有关法律法规、规范性文件以及公司章程的有关规定。</w:t>
      </w:r>
    </w:p>
    <w:p w14:paraId="68A3A2BB">
      <w:pPr>
        <w:numPr>
          <w:ilvl w:val="0"/>
          <w:numId w:val="1"/>
        </w:numPr>
        <w:autoSpaceDE w:val="0"/>
        <w:autoSpaceDN w:val="0"/>
        <w:adjustRightInd w:val="0"/>
        <w:spacing w:line="500" w:lineRule="exact"/>
        <w:ind w:firstLine="480" w:firstLineChars="200"/>
        <w:rPr>
          <w:rFonts w:hint="eastAsia"/>
          <w:kern w:val="0"/>
          <w:sz w:val="24"/>
          <w:highlight w:val="none"/>
        </w:rPr>
      </w:pPr>
      <w:r>
        <w:rPr>
          <w:rFonts w:hint="eastAsia"/>
          <w:kern w:val="0"/>
          <w:sz w:val="24"/>
          <w:highlight w:val="none"/>
        </w:rPr>
        <w:t>股东出席的总体情况：</w:t>
      </w:r>
      <w:r>
        <w:rPr>
          <w:rFonts w:hint="default" w:ascii="Times New Roman" w:hAnsi="Times New Roman" w:cs="Times New Roman"/>
          <w:kern w:val="0"/>
          <w:sz w:val="24"/>
          <w:highlight w:val="none"/>
          <w:lang w:val="en-US" w:eastAsia="zh-CN"/>
        </w:rPr>
        <w:t>通过现场和网络投票的股东</w:t>
      </w:r>
      <w:r>
        <w:rPr>
          <w:rFonts w:hint="eastAsia" w:cs="Times New Roman"/>
          <w:kern w:val="0"/>
          <w:sz w:val="24"/>
          <w:highlight w:val="none"/>
          <w:lang w:val="en-US" w:eastAsia="zh-CN"/>
        </w:rPr>
        <w:t>193</w:t>
      </w:r>
      <w:r>
        <w:rPr>
          <w:rFonts w:hint="default" w:ascii="Times New Roman" w:hAnsi="Times New Roman" w:cs="Times New Roman"/>
          <w:kern w:val="0"/>
          <w:sz w:val="24"/>
          <w:highlight w:val="none"/>
          <w:lang w:val="en-US" w:eastAsia="zh-CN"/>
        </w:rPr>
        <w:t>人，代表股份</w:t>
      </w:r>
      <w:r>
        <w:rPr>
          <w:rFonts w:hint="eastAsia"/>
          <w:sz w:val="24"/>
          <w:highlight w:val="none"/>
        </w:rPr>
        <w:t>79,343</w:t>
      </w:r>
      <w:r>
        <w:rPr>
          <w:rFonts w:hint="eastAsia"/>
          <w:sz w:val="24"/>
          <w:highlight w:val="none"/>
          <w:lang w:val="en-US" w:eastAsia="zh-CN"/>
        </w:rPr>
        <w:t>,</w:t>
      </w:r>
      <w:r>
        <w:rPr>
          <w:rFonts w:hint="eastAsia"/>
          <w:sz w:val="24"/>
          <w:highlight w:val="none"/>
        </w:rPr>
        <w:t>677</w:t>
      </w:r>
      <w:r>
        <w:rPr>
          <w:rFonts w:hint="default" w:ascii="Times New Roman" w:hAnsi="Times New Roman" w:cs="Times New Roman"/>
          <w:kern w:val="0"/>
          <w:sz w:val="24"/>
          <w:highlight w:val="none"/>
          <w:lang w:val="en-US" w:eastAsia="zh-CN"/>
        </w:rPr>
        <w:t>股，占公司</w:t>
      </w:r>
      <w:r>
        <w:rPr>
          <w:rFonts w:hint="eastAsia"/>
          <w:sz w:val="24"/>
          <w:highlight w:val="none"/>
        </w:rPr>
        <w:t>有表决权股份总数</w:t>
      </w:r>
      <w:r>
        <w:rPr>
          <w:rFonts w:hint="default" w:ascii="Times New Roman" w:hAnsi="Times New Roman" w:cs="Times New Roman"/>
          <w:kern w:val="0"/>
          <w:sz w:val="24"/>
          <w:highlight w:val="none"/>
          <w:lang w:val="en-US" w:eastAsia="zh-CN"/>
        </w:rPr>
        <w:t>的</w:t>
      </w:r>
      <w:r>
        <w:rPr>
          <w:rFonts w:hint="eastAsia"/>
          <w:sz w:val="24"/>
          <w:highlight w:val="none"/>
        </w:rPr>
        <w:t>29.9234</w:t>
      </w:r>
      <w:r>
        <w:rPr>
          <w:sz w:val="24"/>
          <w:highlight w:val="none"/>
        </w:rPr>
        <w:t>%</w:t>
      </w:r>
      <w:r>
        <w:rPr>
          <w:rFonts w:hint="default" w:ascii="Times New Roman" w:hAnsi="Times New Roman" w:cs="Times New Roman"/>
          <w:kern w:val="0"/>
          <w:sz w:val="24"/>
          <w:highlight w:val="none"/>
          <w:lang w:val="en-US" w:eastAsia="zh-CN"/>
        </w:rPr>
        <w:t>。其中：通过现场投票的股东</w:t>
      </w:r>
      <w:r>
        <w:rPr>
          <w:rFonts w:hint="eastAsia" w:cs="Times New Roman"/>
          <w:kern w:val="0"/>
          <w:sz w:val="24"/>
          <w:highlight w:val="none"/>
          <w:lang w:val="en-US" w:eastAsia="zh-CN"/>
        </w:rPr>
        <w:t>13</w:t>
      </w:r>
      <w:r>
        <w:rPr>
          <w:rFonts w:hint="default" w:ascii="Times New Roman" w:hAnsi="Times New Roman" w:cs="Times New Roman"/>
          <w:kern w:val="0"/>
          <w:sz w:val="24"/>
          <w:highlight w:val="none"/>
          <w:lang w:val="en-US" w:eastAsia="zh-CN"/>
        </w:rPr>
        <w:t>人，代表股份</w:t>
      </w:r>
      <w:r>
        <w:rPr>
          <w:rFonts w:hint="eastAsia"/>
          <w:sz w:val="24"/>
          <w:highlight w:val="none"/>
          <w:lang w:val="en-US" w:eastAsia="zh-CN"/>
        </w:rPr>
        <w:t>35</w:t>
      </w:r>
      <w:r>
        <w:rPr>
          <w:rFonts w:hint="eastAsia"/>
          <w:sz w:val="24"/>
          <w:highlight w:val="none"/>
        </w:rPr>
        <w:t>,</w:t>
      </w:r>
      <w:r>
        <w:rPr>
          <w:rFonts w:hint="eastAsia"/>
          <w:sz w:val="24"/>
          <w:highlight w:val="none"/>
          <w:lang w:val="en-US" w:eastAsia="zh-CN"/>
        </w:rPr>
        <w:t>153</w:t>
      </w:r>
      <w:r>
        <w:rPr>
          <w:rFonts w:hint="eastAsia"/>
          <w:sz w:val="24"/>
          <w:highlight w:val="none"/>
        </w:rPr>
        <w:t>,</w:t>
      </w:r>
      <w:r>
        <w:rPr>
          <w:rFonts w:hint="eastAsia"/>
          <w:sz w:val="24"/>
          <w:highlight w:val="none"/>
          <w:lang w:val="en-US" w:eastAsia="zh-CN"/>
        </w:rPr>
        <w:t>5</w:t>
      </w:r>
      <w:r>
        <w:rPr>
          <w:rFonts w:hint="eastAsia"/>
          <w:sz w:val="24"/>
          <w:highlight w:val="none"/>
        </w:rPr>
        <w:t>71</w:t>
      </w:r>
      <w:r>
        <w:rPr>
          <w:rFonts w:hint="default" w:ascii="Times New Roman" w:hAnsi="Times New Roman" w:cs="Times New Roman"/>
          <w:kern w:val="0"/>
          <w:sz w:val="24"/>
          <w:highlight w:val="none"/>
          <w:lang w:val="en-US" w:eastAsia="zh-CN"/>
        </w:rPr>
        <w:t>股，占公司</w:t>
      </w:r>
      <w:r>
        <w:rPr>
          <w:rFonts w:hint="eastAsia"/>
          <w:sz w:val="24"/>
          <w:highlight w:val="none"/>
        </w:rPr>
        <w:t>有表决权股份总数</w:t>
      </w:r>
      <w:r>
        <w:rPr>
          <w:rFonts w:hint="default" w:ascii="Times New Roman" w:hAnsi="Times New Roman" w:cs="Times New Roman"/>
          <w:kern w:val="0"/>
          <w:sz w:val="24"/>
          <w:highlight w:val="none"/>
          <w:lang w:val="en-US" w:eastAsia="zh-CN"/>
        </w:rPr>
        <w:t>的</w:t>
      </w:r>
      <w:r>
        <w:rPr>
          <w:rFonts w:hint="eastAsia"/>
          <w:sz w:val="24"/>
          <w:highlight w:val="none"/>
        </w:rPr>
        <w:t>1</w:t>
      </w:r>
      <w:r>
        <w:rPr>
          <w:rFonts w:hint="eastAsia"/>
          <w:sz w:val="24"/>
          <w:highlight w:val="none"/>
          <w:lang w:val="en-US" w:eastAsia="zh-CN"/>
        </w:rPr>
        <w:t>3</w:t>
      </w:r>
      <w:r>
        <w:rPr>
          <w:rFonts w:hint="eastAsia"/>
          <w:sz w:val="24"/>
          <w:highlight w:val="none"/>
        </w:rPr>
        <w:t>.</w:t>
      </w:r>
      <w:r>
        <w:rPr>
          <w:rFonts w:hint="eastAsia"/>
          <w:sz w:val="24"/>
          <w:highlight w:val="none"/>
          <w:lang w:val="en-US" w:eastAsia="zh-CN"/>
        </w:rPr>
        <w:t>2577</w:t>
      </w:r>
      <w:r>
        <w:rPr>
          <w:sz w:val="24"/>
          <w:highlight w:val="none"/>
        </w:rPr>
        <w:t>%</w:t>
      </w:r>
      <w:r>
        <w:rPr>
          <w:rFonts w:hint="eastAsia"/>
          <w:sz w:val="24"/>
          <w:highlight w:val="none"/>
          <w:lang w:eastAsia="zh-CN"/>
        </w:rPr>
        <w:t>；</w:t>
      </w:r>
      <w:r>
        <w:rPr>
          <w:rFonts w:hint="default" w:ascii="Times New Roman" w:hAnsi="Times New Roman" w:cs="Times New Roman"/>
          <w:kern w:val="0"/>
          <w:sz w:val="24"/>
          <w:highlight w:val="none"/>
          <w:lang w:val="en-US" w:eastAsia="zh-CN"/>
        </w:rPr>
        <w:t>通过网络投票的股东</w:t>
      </w:r>
      <w:r>
        <w:rPr>
          <w:rFonts w:hint="eastAsia"/>
          <w:sz w:val="24"/>
          <w:highlight w:val="none"/>
          <w:lang w:val="en-US" w:eastAsia="zh-CN"/>
        </w:rPr>
        <w:t>180</w:t>
      </w:r>
      <w:r>
        <w:rPr>
          <w:rFonts w:hint="default" w:ascii="Times New Roman" w:hAnsi="Times New Roman" w:cs="Times New Roman"/>
          <w:kern w:val="0"/>
          <w:sz w:val="24"/>
          <w:highlight w:val="none"/>
          <w:lang w:val="en-US" w:eastAsia="zh-CN"/>
        </w:rPr>
        <w:t>人，代表股份</w:t>
      </w:r>
      <w:r>
        <w:rPr>
          <w:rFonts w:hint="eastAsia"/>
          <w:sz w:val="24"/>
          <w:highlight w:val="none"/>
        </w:rPr>
        <w:t>44,190,106</w:t>
      </w:r>
      <w:r>
        <w:rPr>
          <w:rFonts w:hint="default" w:ascii="Times New Roman" w:hAnsi="Times New Roman" w:cs="Times New Roman"/>
          <w:kern w:val="0"/>
          <w:sz w:val="24"/>
          <w:highlight w:val="none"/>
          <w:lang w:val="en-US" w:eastAsia="zh-CN"/>
        </w:rPr>
        <w:t>股，占</w:t>
      </w:r>
      <w:r>
        <w:rPr>
          <w:rFonts w:hint="eastAsia"/>
          <w:sz w:val="24"/>
          <w:highlight w:val="none"/>
        </w:rPr>
        <w:t>公司有表决权股份总数的16.6657</w:t>
      </w:r>
      <w:r>
        <w:rPr>
          <w:sz w:val="24"/>
          <w:highlight w:val="none"/>
        </w:rPr>
        <w:t>%</w:t>
      </w:r>
      <w:r>
        <w:rPr>
          <w:rFonts w:hint="default" w:ascii="Times New Roman" w:hAnsi="Times New Roman" w:cs="Times New Roman"/>
          <w:kern w:val="0"/>
          <w:sz w:val="24"/>
          <w:highlight w:val="none"/>
          <w:lang w:val="en-US" w:eastAsia="zh-CN"/>
        </w:rPr>
        <w:t>。中小股东出席的总体情况：通过现场和网络投票的中小股东</w:t>
      </w:r>
      <w:r>
        <w:rPr>
          <w:rFonts w:hint="eastAsia"/>
          <w:sz w:val="24"/>
          <w:highlight w:val="none"/>
          <w:lang w:val="en-US" w:eastAsia="zh-CN"/>
        </w:rPr>
        <w:t>187</w:t>
      </w:r>
      <w:r>
        <w:rPr>
          <w:rFonts w:hint="default" w:ascii="Times New Roman" w:hAnsi="Times New Roman" w:cs="Times New Roman"/>
          <w:kern w:val="0"/>
          <w:sz w:val="24"/>
          <w:highlight w:val="none"/>
          <w:lang w:val="en-US" w:eastAsia="zh-CN"/>
        </w:rPr>
        <w:t>人，代表股份</w:t>
      </w:r>
      <w:r>
        <w:rPr>
          <w:rFonts w:hint="eastAsia" w:cs="Times New Roman"/>
          <w:kern w:val="0"/>
          <w:sz w:val="24"/>
          <w:highlight w:val="none"/>
          <w:lang w:val="en-US" w:eastAsia="zh-CN"/>
        </w:rPr>
        <w:t>8,917,589</w:t>
      </w:r>
      <w:r>
        <w:rPr>
          <w:rFonts w:hint="default" w:ascii="Times New Roman" w:hAnsi="Times New Roman" w:cs="Times New Roman"/>
          <w:kern w:val="0"/>
          <w:sz w:val="24"/>
          <w:highlight w:val="none"/>
          <w:lang w:val="en-US" w:eastAsia="zh-CN"/>
        </w:rPr>
        <w:t>股，占公司</w:t>
      </w:r>
      <w:r>
        <w:rPr>
          <w:rFonts w:hint="eastAsia"/>
          <w:sz w:val="24"/>
          <w:highlight w:val="none"/>
        </w:rPr>
        <w:t>有表决权股份总数</w:t>
      </w:r>
      <w:r>
        <w:rPr>
          <w:rFonts w:hint="default" w:ascii="Times New Roman" w:hAnsi="Times New Roman" w:cs="Times New Roman"/>
          <w:kern w:val="0"/>
          <w:sz w:val="24"/>
          <w:highlight w:val="none"/>
          <w:lang w:val="en-US" w:eastAsia="zh-CN"/>
        </w:rPr>
        <w:t>的</w:t>
      </w:r>
      <w:r>
        <w:rPr>
          <w:rFonts w:hint="eastAsia" w:ascii="Times New Roman" w:hAnsi="Times New Roman" w:eastAsia="宋体" w:cs="Times New Roman"/>
          <w:sz w:val="24"/>
          <w:szCs w:val="24"/>
          <w:highlight w:val="none"/>
        </w:rPr>
        <w:t>3.3632</w:t>
      </w:r>
      <w:r>
        <w:rPr>
          <w:sz w:val="24"/>
          <w:highlight w:val="none"/>
        </w:rPr>
        <w:t>%</w:t>
      </w:r>
      <w:r>
        <w:rPr>
          <w:rFonts w:hint="default" w:ascii="Times New Roman" w:hAnsi="Times New Roman" w:cs="Times New Roman"/>
          <w:kern w:val="0"/>
          <w:sz w:val="24"/>
          <w:highlight w:val="none"/>
          <w:lang w:val="en-US" w:eastAsia="zh-CN"/>
        </w:rPr>
        <w:t>。其中：通过现场投票的中小股东</w:t>
      </w:r>
      <w:r>
        <w:rPr>
          <w:rFonts w:hint="eastAsia" w:cs="Times New Roman"/>
          <w:kern w:val="0"/>
          <w:sz w:val="24"/>
          <w:highlight w:val="none"/>
          <w:lang w:val="en-US" w:eastAsia="zh-CN"/>
        </w:rPr>
        <w:t>9</w:t>
      </w:r>
      <w:r>
        <w:rPr>
          <w:rFonts w:hint="default" w:ascii="Times New Roman" w:hAnsi="Times New Roman" w:cs="Times New Roman"/>
          <w:kern w:val="0"/>
          <w:sz w:val="24"/>
          <w:highlight w:val="none"/>
          <w:lang w:val="en-US" w:eastAsia="zh-CN"/>
        </w:rPr>
        <w:t>人，代表股份</w:t>
      </w:r>
      <w:r>
        <w:rPr>
          <w:rFonts w:hint="eastAsia"/>
          <w:sz w:val="24"/>
          <w:highlight w:val="none"/>
          <w:lang w:val="en-US" w:eastAsia="zh-CN"/>
        </w:rPr>
        <w:t>743,749</w:t>
      </w:r>
      <w:r>
        <w:rPr>
          <w:rFonts w:hint="default" w:ascii="Times New Roman" w:hAnsi="Times New Roman" w:cs="Times New Roman"/>
          <w:kern w:val="0"/>
          <w:sz w:val="24"/>
          <w:highlight w:val="none"/>
          <w:lang w:val="en-US" w:eastAsia="zh-CN"/>
        </w:rPr>
        <w:t>股，占公司</w:t>
      </w:r>
      <w:r>
        <w:rPr>
          <w:rFonts w:hint="eastAsia"/>
          <w:sz w:val="24"/>
          <w:highlight w:val="none"/>
        </w:rPr>
        <w:t>有表决权股份总数</w:t>
      </w:r>
      <w:r>
        <w:rPr>
          <w:rFonts w:hint="default" w:ascii="Times New Roman" w:hAnsi="Times New Roman" w:cs="Times New Roman"/>
          <w:kern w:val="0"/>
          <w:sz w:val="24"/>
          <w:highlight w:val="none"/>
          <w:lang w:val="en-US" w:eastAsia="zh-CN"/>
        </w:rPr>
        <w:t>的</w:t>
      </w:r>
      <w:r>
        <w:rPr>
          <w:rFonts w:hint="eastAsia"/>
          <w:sz w:val="24"/>
          <w:highlight w:val="none"/>
        </w:rPr>
        <w:t>0.</w:t>
      </w:r>
      <w:r>
        <w:rPr>
          <w:rFonts w:hint="eastAsia"/>
          <w:sz w:val="24"/>
          <w:highlight w:val="none"/>
          <w:lang w:val="en-US" w:eastAsia="zh-CN"/>
        </w:rPr>
        <w:t>2805</w:t>
      </w:r>
      <w:r>
        <w:rPr>
          <w:sz w:val="24"/>
          <w:highlight w:val="none"/>
        </w:rPr>
        <w:t>%</w:t>
      </w:r>
      <w:r>
        <w:rPr>
          <w:rFonts w:hint="eastAsia"/>
          <w:sz w:val="24"/>
          <w:highlight w:val="none"/>
          <w:lang w:eastAsia="zh-CN"/>
        </w:rPr>
        <w:t>；</w:t>
      </w:r>
      <w:r>
        <w:rPr>
          <w:rFonts w:hint="default" w:ascii="Times New Roman" w:hAnsi="Times New Roman" w:cs="Times New Roman"/>
          <w:kern w:val="0"/>
          <w:sz w:val="24"/>
          <w:highlight w:val="none"/>
          <w:lang w:val="en-US" w:eastAsia="zh-CN"/>
        </w:rPr>
        <w:t>通过网络投票的中小股东</w:t>
      </w:r>
      <w:r>
        <w:rPr>
          <w:rFonts w:hint="eastAsia"/>
          <w:sz w:val="24"/>
          <w:highlight w:val="none"/>
          <w:lang w:val="en-US" w:eastAsia="zh-CN"/>
        </w:rPr>
        <w:t>178</w:t>
      </w:r>
      <w:r>
        <w:rPr>
          <w:rFonts w:hint="default" w:ascii="Times New Roman" w:hAnsi="Times New Roman" w:cs="Times New Roman"/>
          <w:kern w:val="0"/>
          <w:sz w:val="24"/>
          <w:highlight w:val="none"/>
          <w:lang w:val="en-US" w:eastAsia="zh-CN"/>
        </w:rPr>
        <w:t>人，代表股份</w:t>
      </w:r>
      <w:r>
        <w:rPr>
          <w:rFonts w:hint="eastAsia"/>
          <w:sz w:val="24"/>
          <w:highlight w:val="none"/>
        </w:rPr>
        <w:t>8,173,840</w:t>
      </w:r>
      <w:r>
        <w:rPr>
          <w:rFonts w:hint="default" w:ascii="Times New Roman" w:hAnsi="Times New Roman" w:cs="Times New Roman"/>
          <w:kern w:val="0"/>
          <w:sz w:val="24"/>
          <w:highlight w:val="none"/>
          <w:lang w:val="en-US" w:eastAsia="zh-CN"/>
        </w:rPr>
        <w:t>股，占公司</w:t>
      </w:r>
      <w:r>
        <w:rPr>
          <w:rFonts w:hint="eastAsia"/>
          <w:sz w:val="24"/>
          <w:highlight w:val="none"/>
        </w:rPr>
        <w:t>有表决权股份总数</w:t>
      </w:r>
      <w:r>
        <w:rPr>
          <w:rFonts w:hint="default" w:ascii="Times New Roman" w:hAnsi="Times New Roman" w:cs="Times New Roman"/>
          <w:kern w:val="0"/>
          <w:sz w:val="24"/>
          <w:highlight w:val="none"/>
          <w:lang w:val="en-US" w:eastAsia="zh-CN"/>
        </w:rPr>
        <w:t>的3.0827</w:t>
      </w:r>
      <w:r>
        <w:rPr>
          <w:sz w:val="24"/>
          <w:highlight w:val="none"/>
        </w:rPr>
        <w:t>%</w:t>
      </w:r>
      <w:r>
        <w:rPr>
          <w:rFonts w:hint="default" w:ascii="Times New Roman" w:hAnsi="Times New Roman" w:cs="Times New Roman"/>
          <w:kern w:val="0"/>
          <w:sz w:val="24"/>
          <w:highlight w:val="none"/>
          <w:lang w:val="en-US" w:eastAsia="zh-CN"/>
        </w:rPr>
        <w:t>。</w:t>
      </w:r>
    </w:p>
    <w:p w14:paraId="2A2897F5">
      <w:pPr>
        <w:autoSpaceDE w:val="0"/>
        <w:autoSpaceDN w:val="0"/>
        <w:adjustRightInd w:val="0"/>
        <w:spacing w:line="500" w:lineRule="exact"/>
        <w:ind w:firstLine="480" w:firstLineChars="200"/>
        <w:rPr>
          <w:rFonts w:hint="default" w:ascii="宋体" w:hAnsi="宋体" w:cs="宋体"/>
          <w:kern w:val="0"/>
          <w:sz w:val="24"/>
          <w:highlight w:val="none"/>
          <w:lang w:val="en-US"/>
        </w:rPr>
      </w:pPr>
      <w:r>
        <w:rPr>
          <w:kern w:val="0"/>
          <w:sz w:val="24"/>
          <w:highlight w:val="none"/>
        </w:rPr>
        <w:t>3</w:t>
      </w:r>
      <w:r>
        <w:rPr>
          <w:rFonts w:hint="eastAsia" w:ascii="宋体" w:hAnsi="宋体" w:cs="宋体"/>
          <w:kern w:val="0"/>
          <w:sz w:val="24"/>
          <w:highlight w:val="none"/>
        </w:rPr>
        <w:t>、除公司股东外，其他出席或列席本次会议的人员为公司董事、董事会秘书、</w:t>
      </w:r>
      <w:r>
        <w:rPr>
          <w:rFonts w:hint="eastAsia" w:ascii="宋体" w:hAnsi="宋体" w:cs="宋体"/>
          <w:kern w:val="0"/>
          <w:sz w:val="24"/>
          <w:highlight w:val="none"/>
          <w:lang w:val="en-US" w:eastAsia="zh-CN"/>
        </w:rPr>
        <w:t>部分</w:t>
      </w:r>
      <w:r>
        <w:rPr>
          <w:rFonts w:hint="eastAsia" w:ascii="宋体" w:hAnsi="宋体" w:cs="宋体"/>
          <w:kern w:val="0"/>
          <w:sz w:val="24"/>
          <w:highlight w:val="none"/>
        </w:rPr>
        <w:t>高级管理人员及公司聘请的律师等。</w:t>
      </w:r>
    </w:p>
    <w:p w14:paraId="430EBA1F">
      <w:pPr>
        <w:autoSpaceDE w:val="0"/>
        <w:autoSpaceDN w:val="0"/>
        <w:adjustRightInd w:val="0"/>
        <w:spacing w:before="156" w:beforeLines="50" w:line="500" w:lineRule="exact"/>
        <w:ind w:firstLine="482" w:firstLineChars="200"/>
        <w:rPr>
          <w:rFonts w:ascii="宋体" w:hAnsi="宋体" w:cs="宋体"/>
          <w:b/>
          <w:kern w:val="0"/>
          <w:sz w:val="24"/>
          <w:highlight w:val="none"/>
        </w:rPr>
      </w:pPr>
      <w:r>
        <w:rPr>
          <w:rFonts w:hint="eastAsia" w:ascii="宋体" w:hAnsi="宋体" w:cs="宋体"/>
          <w:b/>
          <w:kern w:val="0"/>
          <w:sz w:val="24"/>
          <w:highlight w:val="none"/>
        </w:rPr>
        <w:t>二、议案审议和表决情况</w:t>
      </w:r>
    </w:p>
    <w:p w14:paraId="0EF5EB63">
      <w:pPr>
        <w:autoSpaceDE w:val="0"/>
        <w:autoSpaceDN w:val="0"/>
        <w:adjustRightInd w:val="0"/>
        <w:spacing w:line="500" w:lineRule="exact"/>
        <w:ind w:firstLine="480" w:firstLineChars="200"/>
        <w:rPr>
          <w:rFonts w:ascii="宋体" w:hAnsi="宋体"/>
          <w:b/>
          <w:sz w:val="24"/>
          <w:highlight w:val="none"/>
        </w:rPr>
      </w:pPr>
      <w:r>
        <w:rPr>
          <w:rFonts w:hint="eastAsia" w:ascii="宋体" w:hAnsi="宋体" w:cs="宋体"/>
          <w:kern w:val="0"/>
          <w:sz w:val="24"/>
          <w:highlight w:val="none"/>
        </w:rPr>
        <w:t>本次会议采取现场投票与网络投票相结合的方式，表决情况如下：</w:t>
      </w:r>
    </w:p>
    <w:p w14:paraId="0A1E0477">
      <w:pPr>
        <w:numPr>
          <w:ilvl w:val="0"/>
          <w:numId w:val="2"/>
        </w:numPr>
        <w:tabs>
          <w:tab w:val="left" w:pos="567"/>
          <w:tab w:val="left" w:pos="1004"/>
        </w:tabs>
        <w:spacing w:before="120" w:line="500" w:lineRule="exact"/>
        <w:ind w:left="0" w:firstLine="482" w:firstLineChars="200"/>
        <w:rPr>
          <w:rFonts w:ascii="宋体" w:hAnsi="宋体"/>
          <w:b/>
          <w:bCs/>
          <w:sz w:val="24"/>
          <w:highlight w:val="none"/>
        </w:rPr>
      </w:pPr>
      <w:r>
        <w:rPr>
          <w:rFonts w:hint="eastAsia" w:ascii="宋体" w:hAnsi="宋体"/>
          <w:b/>
          <w:bCs/>
          <w:sz w:val="24"/>
          <w:highlight w:val="none"/>
          <w:lang w:eastAsia="zh-CN"/>
        </w:rPr>
        <w:t>审议通过《</w:t>
      </w:r>
      <w:r>
        <w:rPr>
          <w:rFonts w:hint="eastAsia" w:ascii="宋体" w:hAnsi="宋体"/>
          <w:b/>
          <w:bCs/>
          <w:sz w:val="24"/>
          <w:highlight w:val="none"/>
          <w:lang w:val="en-US" w:eastAsia="zh-CN"/>
        </w:rPr>
        <w:t>关于公司</w:t>
      </w:r>
      <w:r>
        <w:rPr>
          <w:rFonts w:hint="eastAsia"/>
          <w:b/>
          <w:bCs/>
          <w:sz w:val="24"/>
          <w:highlight w:val="none"/>
          <w:lang w:eastAsia="zh-CN"/>
        </w:rPr>
        <w:t>2025</w:t>
      </w:r>
      <w:r>
        <w:rPr>
          <w:rFonts w:hint="eastAsia" w:ascii="宋体" w:hAnsi="宋体"/>
          <w:b/>
          <w:bCs/>
          <w:sz w:val="24"/>
          <w:highlight w:val="none"/>
          <w:lang w:eastAsia="zh-CN"/>
        </w:rPr>
        <w:t>年度董事会工作报告</w:t>
      </w:r>
      <w:r>
        <w:rPr>
          <w:rFonts w:hint="eastAsia" w:ascii="宋体" w:hAnsi="宋体"/>
          <w:b/>
          <w:bCs/>
          <w:sz w:val="24"/>
          <w:highlight w:val="none"/>
          <w:lang w:val="en-US" w:eastAsia="zh-CN"/>
        </w:rPr>
        <w:t>的议案》</w:t>
      </w:r>
    </w:p>
    <w:p w14:paraId="45F71F07">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同意77,257,377股，占出席本次股东会有效表决权股份总数的97.3706%；反对2,082,400股，占出席本次股东会有效表决权股份总数的2.6245%；弃权3,900股（其中，因未投票默认弃权3,900股），占出席本次股东会有效表决权股份总数的0.0049%。</w:t>
      </w:r>
    </w:p>
    <w:p w14:paraId="15F9CCBF">
      <w:pPr>
        <w:autoSpaceDE w:val="0"/>
        <w:autoSpaceDN w:val="0"/>
        <w:adjustRightInd w:val="0"/>
        <w:spacing w:before="120" w:line="500" w:lineRule="exact"/>
        <w:ind w:firstLine="480" w:firstLineChars="200"/>
        <w:rPr>
          <w:rFonts w:hint="default" w:eastAsia="宋体"/>
          <w:sz w:val="24"/>
          <w:highlight w:val="none"/>
          <w:lang w:val="en-US" w:eastAsia="zh-CN"/>
        </w:rPr>
      </w:pPr>
      <w:r>
        <w:rPr>
          <w:rFonts w:hint="eastAsia"/>
          <w:sz w:val="24"/>
          <w:highlight w:val="none"/>
          <w:lang w:val="en-US" w:eastAsia="zh-CN"/>
        </w:rPr>
        <w:t>表决结果：本议案表决通过。</w:t>
      </w:r>
    </w:p>
    <w:p w14:paraId="733DC0F5">
      <w:pPr>
        <w:numPr>
          <w:ilvl w:val="0"/>
          <w:numId w:val="2"/>
        </w:numPr>
        <w:tabs>
          <w:tab w:val="left" w:pos="567"/>
          <w:tab w:val="left" w:pos="1004"/>
        </w:tabs>
        <w:spacing w:before="120" w:line="500" w:lineRule="exact"/>
        <w:ind w:left="0" w:firstLine="482" w:firstLineChars="200"/>
        <w:rPr>
          <w:rFonts w:hint="eastAsia"/>
          <w:b/>
          <w:bCs/>
          <w:sz w:val="24"/>
          <w:highlight w:val="none"/>
        </w:rPr>
      </w:pPr>
      <w:r>
        <w:rPr>
          <w:rFonts w:ascii="宋体" w:hAnsi="宋体" w:eastAsia="宋体" w:cs="宋体"/>
          <w:b/>
          <w:bCs/>
          <w:sz w:val="24"/>
          <w:szCs w:val="24"/>
          <w:highlight w:val="none"/>
        </w:rPr>
        <w:t>审议通过《</w:t>
      </w:r>
      <w:r>
        <w:rPr>
          <w:rFonts w:hint="eastAsia" w:ascii="宋体" w:hAnsi="宋体" w:eastAsia="宋体" w:cs="宋体"/>
          <w:b/>
          <w:bCs/>
          <w:sz w:val="24"/>
          <w:szCs w:val="24"/>
          <w:highlight w:val="none"/>
          <w:lang w:val="en-US" w:eastAsia="zh-CN"/>
        </w:rPr>
        <w:t>关于公司</w:t>
      </w:r>
      <w:r>
        <w:rPr>
          <w:rFonts w:hint="eastAsia" w:ascii="宋体" w:hAnsi="宋体" w:eastAsia="宋体" w:cs="宋体"/>
          <w:b/>
          <w:bCs/>
          <w:sz w:val="24"/>
          <w:szCs w:val="24"/>
          <w:highlight w:val="none"/>
        </w:rPr>
        <w:t>&lt;</w:t>
      </w:r>
      <w:r>
        <w:rPr>
          <w:rFonts w:hint="eastAsia" w:cs="Times New Roman"/>
          <w:b/>
          <w:bCs/>
          <w:sz w:val="24"/>
          <w:szCs w:val="24"/>
          <w:highlight w:val="none"/>
          <w:lang w:eastAsia="zh-CN"/>
        </w:rPr>
        <w:t>2025</w:t>
      </w:r>
      <w:r>
        <w:rPr>
          <w:rFonts w:ascii="宋体" w:hAnsi="宋体" w:eastAsia="宋体" w:cs="宋体"/>
          <w:b/>
          <w:bCs/>
          <w:sz w:val="24"/>
          <w:szCs w:val="24"/>
          <w:highlight w:val="none"/>
        </w:rPr>
        <w:t>年</w:t>
      </w:r>
      <w:r>
        <w:rPr>
          <w:rFonts w:hint="eastAsia" w:ascii="宋体" w:hAnsi="宋体" w:eastAsia="宋体" w:cs="宋体"/>
          <w:b/>
          <w:bCs/>
          <w:sz w:val="24"/>
          <w:szCs w:val="24"/>
          <w:highlight w:val="none"/>
        </w:rPr>
        <w:t>年</w:t>
      </w:r>
      <w:r>
        <w:rPr>
          <w:rFonts w:ascii="宋体" w:hAnsi="宋体" w:eastAsia="宋体" w:cs="宋体"/>
          <w:b/>
          <w:bCs/>
          <w:sz w:val="24"/>
          <w:szCs w:val="24"/>
          <w:highlight w:val="none"/>
        </w:rPr>
        <w:t>度报告</w:t>
      </w:r>
      <w:r>
        <w:rPr>
          <w:rFonts w:hint="eastAsia" w:ascii="宋体" w:hAnsi="宋体" w:eastAsia="宋体" w:cs="宋体"/>
          <w:b/>
          <w:bCs/>
          <w:sz w:val="24"/>
          <w:szCs w:val="24"/>
          <w:highlight w:val="none"/>
        </w:rPr>
        <w:t>&gt;</w:t>
      </w:r>
      <w:r>
        <w:rPr>
          <w:rFonts w:ascii="宋体" w:hAnsi="宋体" w:eastAsia="宋体" w:cs="宋体"/>
          <w:b/>
          <w:bCs/>
          <w:sz w:val="24"/>
          <w:szCs w:val="24"/>
          <w:highlight w:val="none"/>
        </w:rPr>
        <w:t>及其摘要</w:t>
      </w:r>
      <w:r>
        <w:rPr>
          <w:rFonts w:hint="eastAsia" w:ascii="宋体" w:hAnsi="宋体" w:eastAsia="宋体" w:cs="宋体"/>
          <w:b/>
          <w:bCs/>
          <w:sz w:val="24"/>
          <w:szCs w:val="24"/>
          <w:highlight w:val="none"/>
          <w:lang w:val="en-US" w:eastAsia="zh-CN"/>
        </w:rPr>
        <w:t>的议案</w:t>
      </w:r>
      <w:r>
        <w:rPr>
          <w:rFonts w:ascii="宋体" w:hAnsi="宋体" w:eastAsia="宋体" w:cs="宋体"/>
          <w:b/>
          <w:bCs/>
          <w:sz w:val="24"/>
          <w:szCs w:val="24"/>
          <w:highlight w:val="none"/>
        </w:rPr>
        <w:t>》</w:t>
      </w:r>
    </w:p>
    <w:p w14:paraId="1B7616FD">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同意77,256,877股，占出席本次股东会有效表决权股份总数的97.3699%；反对2,077,600股，占出席本次股东会有效表决权股份总数的2.6185%；弃权9,200股（其中，因未投票默认弃权6,100股），占出席本次股东会有效表决权股份总数的0.0116%。</w:t>
      </w:r>
    </w:p>
    <w:p w14:paraId="74AC77D7">
      <w:pPr>
        <w:autoSpaceDE w:val="0"/>
        <w:autoSpaceDN w:val="0"/>
        <w:adjustRightInd w:val="0"/>
        <w:spacing w:before="120" w:line="500" w:lineRule="exact"/>
        <w:ind w:firstLine="480" w:firstLineChars="200"/>
        <w:rPr>
          <w:rFonts w:hint="eastAsia"/>
          <w:sz w:val="24"/>
          <w:highlight w:val="none"/>
        </w:rPr>
      </w:pPr>
      <w:r>
        <w:rPr>
          <w:rFonts w:hint="eastAsia"/>
          <w:sz w:val="24"/>
          <w:highlight w:val="none"/>
          <w:lang w:val="en-US" w:eastAsia="zh-CN"/>
        </w:rPr>
        <w:t>表决结果：本议案表决通过。</w:t>
      </w:r>
    </w:p>
    <w:p w14:paraId="51EECA45">
      <w:pPr>
        <w:numPr>
          <w:ilvl w:val="0"/>
          <w:numId w:val="2"/>
        </w:numPr>
        <w:tabs>
          <w:tab w:val="left" w:pos="567"/>
          <w:tab w:val="left" w:pos="1004"/>
        </w:tabs>
        <w:spacing w:before="120" w:line="500" w:lineRule="exact"/>
        <w:ind w:left="0" w:firstLine="482" w:firstLineChars="200"/>
        <w:rPr>
          <w:rFonts w:hint="eastAsia"/>
          <w:b/>
          <w:bCs/>
          <w:sz w:val="24"/>
          <w:highlight w:val="none"/>
        </w:rPr>
      </w:pPr>
      <w:r>
        <w:rPr>
          <w:rFonts w:ascii="宋体" w:hAnsi="宋体" w:eastAsia="宋体" w:cs="宋体"/>
          <w:b/>
          <w:bCs/>
          <w:sz w:val="24"/>
          <w:szCs w:val="24"/>
          <w:highlight w:val="none"/>
        </w:rPr>
        <w:t>审议通过《</w:t>
      </w:r>
      <w:r>
        <w:rPr>
          <w:rFonts w:hint="eastAsia" w:ascii="宋体" w:hAnsi="宋体" w:eastAsia="宋体" w:cs="宋体"/>
          <w:b/>
          <w:bCs/>
          <w:sz w:val="24"/>
          <w:szCs w:val="24"/>
          <w:highlight w:val="none"/>
          <w:lang w:val="en-US" w:eastAsia="zh-CN"/>
        </w:rPr>
        <w:t>关于公司</w:t>
      </w:r>
      <w:r>
        <w:rPr>
          <w:rFonts w:hint="eastAsia" w:cs="Times New Roman"/>
          <w:b/>
          <w:bCs/>
          <w:sz w:val="24"/>
          <w:szCs w:val="24"/>
          <w:highlight w:val="none"/>
          <w:lang w:eastAsia="zh-CN"/>
        </w:rPr>
        <w:t>2025</w:t>
      </w:r>
      <w:r>
        <w:rPr>
          <w:rFonts w:ascii="宋体" w:hAnsi="宋体" w:eastAsia="宋体" w:cs="宋体"/>
          <w:b/>
          <w:bCs/>
          <w:sz w:val="24"/>
          <w:szCs w:val="24"/>
          <w:highlight w:val="none"/>
        </w:rPr>
        <w:t>年度财务决算报告</w:t>
      </w:r>
      <w:r>
        <w:rPr>
          <w:rFonts w:hint="eastAsia" w:ascii="宋体" w:hAnsi="宋体" w:eastAsia="宋体" w:cs="宋体"/>
          <w:b/>
          <w:bCs/>
          <w:sz w:val="24"/>
          <w:szCs w:val="24"/>
          <w:highlight w:val="none"/>
          <w:lang w:val="en-US" w:eastAsia="zh-CN"/>
        </w:rPr>
        <w:t>的议案</w:t>
      </w:r>
      <w:r>
        <w:rPr>
          <w:rFonts w:ascii="宋体" w:hAnsi="宋体" w:eastAsia="宋体" w:cs="宋体"/>
          <w:b/>
          <w:bCs/>
          <w:sz w:val="24"/>
          <w:szCs w:val="24"/>
          <w:highlight w:val="none"/>
        </w:rPr>
        <w:t>》</w:t>
      </w:r>
    </w:p>
    <w:p w14:paraId="52718E6E">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同意77,257,377股，占出席本次股东会有效表决权股份总数的97.3706%；反对2,080,200股，占出席本次股东会有效表决权股份总数的2.6218%；弃权6,100股（其中，因未投票默认弃权6,100股），占出席本次股东会有效表决权股份总数的0.0077%。</w:t>
      </w:r>
    </w:p>
    <w:p w14:paraId="6C56C555">
      <w:pPr>
        <w:autoSpaceDE w:val="0"/>
        <w:autoSpaceDN w:val="0"/>
        <w:adjustRightInd w:val="0"/>
        <w:spacing w:before="120" w:line="500" w:lineRule="exact"/>
        <w:ind w:firstLine="480" w:firstLineChars="200"/>
        <w:rPr>
          <w:rFonts w:hint="eastAsia"/>
          <w:sz w:val="24"/>
          <w:highlight w:val="none"/>
        </w:rPr>
      </w:pPr>
      <w:r>
        <w:rPr>
          <w:rFonts w:hint="eastAsia"/>
          <w:sz w:val="24"/>
          <w:highlight w:val="none"/>
          <w:lang w:val="en-US" w:eastAsia="zh-CN"/>
        </w:rPr>
        <w:t>表决结果：本议案表决通过。</w:t>
      </w:r>
    </w:p>
    <w:p w14:paraId="5D69EF21">
      <w:pPr>
        <w:numPr>
          <w:ilvl w:val="0"/>
          <w:numId w:val="2"/>
        </w:numPr>
        <w:tabs>
          <w:tab w:val="left" w:pos="567"/>
          <w:tab w:val="left" w:pos="1004"/>
        </w:tabs>
        <w:spacing w:before="120" w:line="500" w:lineRule="exact"/>
        <w:ind w:left="0" w:firstLine="482" w:firstLineChars="200"/>
        <w:rPr>
          <w:rFonts w:hint="eastAsia"/>
          <w:b/>
          <w:bCs/>
          <w:sz w:val="24"/>
          <w:highlight w:val="none"/>
        </w:rPr>
      </w:pPr>
      <w:r>
        <w:rPr>
          <w:rFonts w:hint="eastAsia"/>
          <w:b/>
          <w:bCs/>
          <w:sz w:val="24"/>
          <w:highlight w:val="none"/>
        </w:rPr>
        <w:t>审议通过《</w:t>
      </w:r>
      <w:r>
        <w:rPr>
          <w:rFonts w:hint="eastAsia"/>
          <w:b/>
          <w:bCs/>
          <w:sz w:val="24"/>
          <w:highlight w:val="none"/>
          <w:lang w:eastAsia="zh-CN"/>
        </w:rPr>
        <w:t>关于未弥补亏损达到实收股本总额三分之一的议案</w:t>
      </w:r>
      <w:r>
        <w:rPr>
          <w:rFonts w:hint="eastAsia"/>
          <w:b/>
          <w:bCs/>
          <w:sz w:val="24"/>
          <w:highlight w:val="none"/>
        </w:rPr>
        <w:t>》</w:t>
      </w:r>
    </w:p>
    <w:p w14:paraId="18A71641">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同意77,203,277股，占出席本次股东会有效表决权股份总数的97.3024%；反对2,124,200股，占出席本次股东会有效表决权股份总数的2.6772%；弃权16,200股（其中，因未投票默认弃权6,100股），占出席本次股东会有效表决权股份总数的0.0204%。</w:t>
      </w:r>
    </w:p>
    <w:p w14:paraId="18CC1127">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其中，中小股东的表决</w:t>
      </w:r>
      <w:r>
        <w:rPr>
          <w:rFonts w:hint="eastAsia"/>
          <w:sz w:val="24"/>
          <w:highlight w:val="none"/>
          <w:lang w:val="en-US" w:eastAsia="zh-CN"/>
        </w:rPr>
        <w:t>情况</w:t>
      </w:r>
      <w:r>
        <w:rPr>
          <w:rFonts w:hint="eastAsia"/>
          <w:sz w:val="24"/>
          <w:highlight w:val="none"/>
        </w:rPr>
        <w:t>：同意6,777,189股，占出席本次股东会中小股东有效表决权股份总数的75.9980%；反对2,124,200股，占出席本次股东会中小股东有效表决权股份总数的23.8203%；弃权16,200股（其中，因未投票默认弃权6,100股），占出席本次股东会中小股东有效表决权股份总数的0.1817%。</w:t>
      </w:r>
    </w:p>
    <w:p w14:paraId="21DD73A3">
      <w:pPr>
        <w:autoSpaceDE w:val="0"/>
        <w:autoSpaceDN w:val="0"/>
        <w:adjustRightInd w:val="0"/>
        <w:spacing w:before="120" w:line="500" w:lineRule="exact"/>
        <w:ind w:firstLine="480" w:firstLineChars="200"/>
        <w:rPr>
          <w:rFonts w:hint="eastAsia"/>
          <w:sz w:val="24"/>
          <w:highlight w:val="none"/>
        </w:rPr>
      </w:pPr>
      <w:r>
        <w:rPr>
          <w:rFonts w:hint="eastAsia"/>
          <w:sz w:val="24"/>
          <w:highlight w:val="none"/>
          <w:lang w:val="en-US" w:eastAsia="zh-CN"/>
        </w:rPr>
        <w:t>表决结果：本议案表决通过。</w:t>
      </w:r>
    </w:p>
    <w:p w14:paraId="3C328109">
      <w:pPr>
        <w:numPr>
          <w:ilvl w:val="0"/>
          <w:numId w:val="2"/>
        </w:numPr>
        <w:tabs>
          <w:tab w:val="left" w:pos="567"/>
          <w:tab w:val="left" w:pos="1004"/>
        </w:tabs>
        <w:spacing w:before="120" w:line="500" w:lineRule="exact"/>
        <w:ind w:left="0" w:firstLine="482" w:firstLineChars="200"/>
        <w:rPr>
          <w:rFonts w:hint="eastAsia"/>
          <w:b/>
          <w:bCs/>
          <w:sz w:val="24"/>
          <w:highlight w:val="none"/>
        </w:rPr>
      </w:pPr>
      <w:r>
        <w:rPr>
          <w:rFonts w:hint="eastAsia"/>
          <w:b/>
          <w:bCs/>
          <w:sz w:val="24"/>
          <w:highlight w:val="none"/>
        </w:rPr>
        <w:t>审议通过《</w:t>
      </w:r>
      <w:r>
        <w:rPr>
          <w:rFonts w:hint="eastAsia"/>
          <w:b/>
          <w:bCs/>
          <w:sz w:val="24"/>
          <w:highlight w:val="none"/>
          <w:lang w:val="en-US" w:eastAsia="zh-CN"/>
        </w:rPr>
        <w:t>关于公司</w:t>
      </w:r>
      <w:r>
        <w:rPr>
          <w:rFonts w:hint="eastAsia"/>
          <w:b/>
          <w:bCs/>
          <w:sz w:val="24"/>
          <w:highlight w:val="none"/>
          <w:lang w:eastAsia="zh-CN"/>
        </w:rPr>
        <w:t>2025</w:t>
      </w:r>
      <w:r>
        <w:rPr>
          <w:rFonts w:hint="eastAsia"/>
          <w:b/>
          <w:bCs/>
          <w:sz w:val="24"/>
          <w:highlight w:val="none"/>
        </w:rPr>
        <w:t>年度利润分配预案</w:t>
      </w:r>
      <w:r>
        <w:rPr>
          <w:rFonts w:hint="eastAsia"/>
          <w:b/>
          <w:bCs/>
          <w:sz w:val="24"/>
          <w:highlight w:val="none"/>
          <w:lang w:val="en-US" w:eastAsia="zh-CN"/>
        </w:rPr>
        <w:t>的议案</w:t>
      </w:r>
      <w:r>
        <w:rPr>
          <w:rFonts w:hint="eastAsia"/>
          <w:b/>
          <w:bCs/>
          <w:sz w:val="24"/>
          <w:highlight w:val="none"/>
        </w:rPr>
        <w:t>》</w:t>
      </w:r>
    </w:p>
    <w:p w14:paraId="414CB443">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同意77,189,077股，占出席本次股东会有效表决权股份总数的97.2845%；反对2,145,400股，占出席本次股东会有效表决权股份总数的2.7039%；弃权9,200股（其中，因未投票默认弃权6,100股），占出席本次股东会有效表决权股份总数的0.0116%。</w:t>
      </w:r>
    </w:p>
    <w:p w14:paraId="759D9384">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其中，中小股东的表决</w:t>
      </w:r>
      <w:r>
        <w:rPr>
          <w:rFonts w:hint="eastAsia"/>
          <w:sz w:val="24"/>
          <w:highlight w:val="none"/>
          <w:lang w:val="en-US" w:eastAsia="zh-CN"/>
        </w:rPr>
        <w:t>情况</w:t>
      </w:r>
      <w:r>
        <w:rPr>
          <w:rFonts w:hint="eastAsia"/>
          <w:sz w:val="24"/>
          <w:highlight w:val="none"/>
        </w:rPr>
        <w:t>：同意6,762,989股，占出席本次股东会中小股东有效表决权股份总数的75.8388%；反对2,145,400股，占出席本次股东会中小股东有效表决权股份总数的24.0581%；弃权9,200股（其中，因未投票默认弃权6,100股），占出席本次股东会中小股东有效表决权股份总数的0.1032%。</w:t>
      </w:r>
    </w:p>
    <w:p w14:paraId="6C3E4A03">
      <w:pPr>
        <w:autoSpaceDE w:val="0"/>
        <w:autoSpaceDN w:val="0"/>
        <w:adjustRightInd w:val="0"/>
        <w:spacing w:before="120" w:line="500" w:lineRule="exact"/>
        <w:ind w:firstLine="480" w:firstLineChars="200"/>
        <w:rPr>
          <w:rFonts w:hint="eastAsia"/>
          <w:sz w:val="24"/>
          <w:highlight w:val="none"/>
        </w:rPr>
      </w:pPr>
      <w:r>
        <w:rPr>
          <w:rFonts w:hint="eastAsia"/>
          <w:sz w:val="24"/>
          <w:highlight w:val="none"/>
          <w:lang w:val="en-US" w:eastAsia="zh-CN"/>
        </w:rPr>
        <w:t>表决结果：本议案表决通过。</w:t>
      </w:r>
    </w:p>
    <w:p w14:paraId="77A5E41D">
      <w:pPr>
        <w:numPr>
          <w:ilvl w:val="0"/>
          <w:numId w:val="2"/>
        </w:numPr>
        <w:tabs>
          <w:tab w:val="left" w:pos="567"/>
          <w:tab w:val="left" w:pos="1004"/>
        </w:tabs>
        <w:spacing w:before="120" w:line="500" w:lineRule="exact"/>
        <w:ind w:left="0" w:firstLine="482" w:firstLineChars="200"/>
        <w:rPr>
          <w:rFonts w:hint="eastAsia"/>
          <w:b/>
          <w:bCs/>
          <w:sz w:val="24"/>
          <w:szCs w:val="24"/>
          <w:highlight w:val="none"/>
        </w:rPr>
      </w:pPr>
      <w:r>
        <w:rPr>
          <w:rFonts w:ascii="宋体" w:hAnsi="宋体" w:eastAsia="宋体" w:cs="宋体"/>
          <w:b/>
          <w:bCs/>
          <w:sz w:val="24"/>
          <w:szCs w:val="24"/>
          <w:highlight w:val="none"/>
        </w:rPr>
        <w:t>审议通过</w:t>
      </w:r>
      <w:r>
        <w:rPr>
          <w:rFonts w:hint="default" w:ascii="Times New Roman" w:hAnsi="Times New Roman" w:cs="Times New Roman"/>
          <w:b/>
          <w:bCs/>
          <w:sz w:val="24"/>
          <w:szCs w:val="24"/>
          <w:highlight w:val="none"/>
        </w:rPr>
        <w:t>《</w:t>
      </w:r>
      <w:r>
        <w:rPr>
          <w:rFonts w:hint="default" w:ascii="Times New Roman" w:hAnsi="Times New Roman" w:cs="Times New Roman"/>
          <w:b/>
          <w:bCs/>
          <w:sz w:val="24"/>
          <w:szCs w:val="24"/>
          <w:highlight w:val="none"/>
          <w:lang w:val="en-US" w:eastAsia="zh-CN"/>
        </w:rPr>
        <w:t>关于</w:t>
      </w:r>
      <w:r>
        <w:rPr>
          <w:rFonts w:hint="default" w:ascii="Times New Roman" w:hAnsi="Times New Roman" w:cs="Times New Roman"/>
          <w:b/>
          <w:bCs/>
          <w:sz w:val="24"/>
          <w:szCs w:val="24"/>
          <w:highlight w:val="none"/>
        </w:rPr>
        <w:t>公司控股股东及其他关联方占用资金情况的专项审核说明》</w:t>
      </w:r>
    </w:p>
    <w:p w14:paraId="08FF2BB8">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关联股东北京世纪天富创业投资中心（有限合伙）、北京天佑瑞元医药科技有限公司</w:t>
      </w:r>
      <w:r>
        <w:rPr>
          <w:rFonts w:hint="eastAsia"/>
          <w:sz w:val="24"/>
          <w:highlight w:val="none"/>
          <w:lang w:eastAsia="zh-CN"/>
        </w:rPr>
        <w:t>、西藏金淦企业管理咨询有限公司、</w:t>
      </w:r>
      <w:r>
        <w:rPr>
          <w:rFonts w:hint="eastAsia"/>
          <w:sz w:val="24"/>
          <w:highlight w:val="none"/>
        </w:rPr>
        <w:t>广东知光生物科技有限公司</w:t>
      </w:r>
      <w:r>
        <w:rPr>
          <w:rFonts w:hint="eastAsia"/>
          <w:sz w:val="24"/>
          <w:highlight w:val="none"/>
          <w:lang w:eastAsia="zh-CN"/>
        </w:rPr>
        <w:t>、</w:t>
      </w:r>
      <w:r>
        <w:rPr>
          <w:rFonts w:hint="eastAsia"/>
          <w:sz w:val="24"/>
          <w:highlight w:val="none"/>
        </w:rPr>
        <w:t>赵军会回避了本议案的表决。</w:t>
      </w:r>
    </w:p>
    <w:p w14:paraId="6DAA91B6">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w:t>
      </w:r>
      <w:r>
        <w:rPr>
          <w:rFonts w:hint="eastAsia" w:ascii="Times New Roman" w:hAnsi="Times New Roman" w:eastAsia="宋体" w:cs="Times New Roman"/>
          <w:sz w:val="24"/>
          <w:szCs w:val="24"/>
          <w:highlight w:val="none"/>
        </w:rPr>
        <w:t>同意</w:t>
      </w:r>
      <w:r>
        <w:rPr>
          <w:rFonts w:hint="eastAsia" w:cs="Times New Roman"/>
          <w:sz w:val="24"/>
          <w:szCs w:val="24"/>
          <w:highlight w:val="none"/>
          <w:lang w:val="en-US" w:eastAsia="zh-CN"/>
        </w:rPr>
        <w:t>6,790,289</w:t>
      </w:r>
      <w:r>
        <w:rPr>
          <w:rFonts w:hint="eastAsia" w:ascii="Times New Roman" w:hAnsi="Times New Roman" w:eastAsia="宋体" w:cs="Times New Roman"/>
          <w:sz w:val="24"/>
          <w:szCs w:val="24"/>
          <w:highlight w:val="none"/>
        </w:rPr>
        <w:t>股，占出席本次股东会有效表决权股份总数的</w:t>
      </w:r>
      <w:r>
        <w:rPr>
          <w:rFonts w:hint="eastAsia" w:cs="Times New Roman"/>
          <w:sz w:val="24"/>
          <w:szCs w:val="24"/>
          <w:highlight w:val="none"/>
          <w:lang w:val="en-US" w:eastAsia="zh-CN"/>
        </w:rPr>
        <w:t>76.1449</w:t>
      </w:r>
      <w:r>
        <w:rPr>
          <w:rFonts w:hint="eastAsia" w:ascii="Times New Roman" w:hAnsi="Times New Roman" w:eastAsia="宋体" w:cs="Times New Roman"/>
          <w:sz w:val="24"/>
          <w:szCs w:val="24"/>
          <w:highlight w:val="none"/>
        </w:rPr>
        <w:t>%；反对2,111,200股，占出席本次股东会有效表决权股份总数的</w:t>
      </w:r>
      <w:r>
        <w:rPr>
          <w:rFonts w:hint="eastAsia" w:cs="Times New Roman"/>
          <w:sz w:val="24"/>
          <w:szCs w:val="24"/>
          <w:highlight w:val="none"/>
          <w:lang w:val="en-US" w:eastAsia="zh-CN"/>
        </w:rPr>
        <w:t>23.6746</w:t>
      </w:r>
      <w:r>
        <w:rPr>
          <w:rFonts w:hint="eastAsia" w:ascii="Times New Roman" w:hAnsi="Times New Roman" w:eastAsia="宋体" w:cs="Times New Roman"/>
          <w:sz w:val="24"/>
          <w:szCs w:val="24"/>
          <w:highlight w:val="none"/>
        </w:rPr>
        <w:t>%；弃权16,100股（其中，因未投票默认弃权6,100股），占出席本次股东会有效表决权股份总数的0.</w:t>
      </w:r>
      <w:r>
        <w:rPr>
          <w:rFonts w:hint="eastAsia" w:cs="Times New Roman"/>
          <w:sz w:val="24"/>
          <w:szCs w:val="24"/>
          <w:highlight w:val="none"/>
          <w:lang w:val="en-US" w:eastAsia="zh-CN"/>
        </w:rPr>
        <w:t>1805</w:t>
      </w:r>
      <w:r>
        <w:rPr>
          <w:rFonts w:hint="eastAsia" w:ascii="Times New Roman" w:hAnsi="Times New Roman" w:eastAsia="宋体" w:cs="Times New Roman"/>
          <w:sz w:val="24"/>
          <w:szCs w:val="24"/>
          <w:highlight w:val="none"/>
        </w:rPr>
        <w:t>%。</w:t>
      </w:r>
    </w:p>
    <w:p w14:paraId="30BD7055">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其中，中小股东的表决</w:t>
      </w:r>
      <w:r>
        <w:rPr>
          <w:rFonts w:hint="eastAsia"/>
          <w:sz w:val="24"/>
          <w:highlight w:val="none"/>
          <w:lang w:val="en-US" w:eastAsia="zh-CN"/>
        </w:rPr>
        <w:t>情况</w:t>
      </w:r>
      <w:r>
        <w:rPr>
          <w:rFonts w:hint="eastAsia"/>
          <w:sz w:val="24"/>
          <w:highlight w:val="none"/>
        </w:rPr>
        <w:t>：同意6,790,289股，占出席本次股东会中小股东有效表决权股份总数的76.1449%；反对2,111,200股，占出席本次股东会中小股东有效表决权股份总数的23.6746%；弃权16,100股（其中，因未投票默认弃权6,100股），占出席本次股东会中小股东有效表决权股份总数的0.1805%。</w:t>
      </w:r>
    </w:p>
    <w:p w14:paraId="5243159A">
      <w:pPr>
        <w:autoSpaceDE w:val="0"/>
        <w:autoSpaceDN w:val="0"/>
        <w:adjustRightInd w:val="0"/>
        <w:spacing w:before="120" w:line="500" w:lineRule="exact"/>
        <w:ind w:firstLine="480" w:firstLineChars="200"/>
        <w:rPr>
          <w:rFonts w:hint="eastAsia"/>
          <w:sz w:val="24"/>
          <w:highlight w:val="none"/>
        </w:rPr>
      </w:pPr>
      <w:r>
        <w:rPr>
          <w:rFonts w:hint="eastAsia"/>
          <w:sz w:val="24"/>
          <w:highlight w:val="none"/>
          <w:lang w:val="en-US" w:eastAsia="zh-CN"/>
        </w:rPr>
        <w:t>表决结果：本议案表决通过。</w:t>
      </w:r>
    </w:p>
    <w:p w14:paraId="56CC6232">
      <w:pPr>
        <w:numPr>
          <w:ilvl w:val="0"/>
          <w:numId w:val="2"/>
        </w:numPr>
        <w:tabs>
          <w:tab w:val="left" w:pos="567"/>
          <w:tab w:val="left" w:pos="1004"/>
        </w:tabs>
        <w:spacing w:before="120" w:line="500" w:lineRule="exact"/>
        <w:ind w:left="0" w:firstLine="482" w:firstLineChars="200"/>
        <w:rPr>
          <w:rFonts w:hint="eastAsia"/>
          <w:b/>
          <w:bCs/>
          <w:sz w:val="24"/>
          <w:highlight w:val="none"/>
        </w:rPr>
      </w:pPr>
      <w:r>
        <w:rPr>
          <w:rFonts w:hint="eastAsia"/>
          <w:b/>
          <w:bCs/>
          <w:sz w:val="24"/>
          <w:highlight w:val="none"/>
        </w:rPr>
        <w:t>审议通过《关于公司董事薪酬与考核方案的议案》</w:t>
      </w:r>
    </w:p>
    <w:p w14:paraId="597EC15B">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关联股东北京世纪天富创业投资中心（有限合伙）、北京天佑瑞元医药科技有限公司、西藏金淦企业管理咨询有限公司、广东知光生物科技有限公司回避了本议案的表决。</w:t>
      </w:r>
    </w:p>
    <w:p w14:paraId="7B1687EB">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：同意</w:t>
      </w:r>
      <w:r>
        <w:rPr>
          <w:rFonts w:hint="eastAsia"/>
          <w:sz w:val="24"/>
          <w:highlight w:val="none"/>
          <w:lang w:val="en-US" w:eastAsia="zh-CN"/>
        </w:rPr>
        <w:t>6,774,589</w:t>
      </w:r>
      <w:r>
        <w:rPr>
          <w:rFonts w:hint="eastAsia"/>
          <w:sz w:val="24"/>
          <w:highlight w:val="none"/>
        </w:rPr>
        <w:t>股，占出席本次股东会有效表决权股份总数的</w:t>
      </w:r>
      <w:r>
        <w:rPr>
          <w:rFonts w:hint="eastAsia"/>
          <w:sz w:val="24"/>
          <w:highlight w:val="none"/>
          <w:lang w:val="en-US" w:eastAsia="zh-CN"/>
        </w:rPr>
        <w:t>75.8413</w:t>
      </w:r>
      <w:r>
        <w:rPr>
          <w:rFonts w:hint="eastAsia"/>
          <w:sz w:val="24"/>
          <w:highlight w:val="none"/>
        </w:rPr>
        <w:t>%；反对2,134,500股，占出席本次股东会有效表决权股份总数的</w:t>
      </w:r>
      <w:r>
        <w:rPr>
          <w:rFonts w:hint="eastAsia"/>
          <w:sz w:val="24"/>
          <w:highlight w:val="none"/>
          <w:lang w:val="en-US" w:eastAsia="zh-CN"/>
        </w:rPr>
        <w:t>23.8956</w:t>
      </w:r>
      <w:r>
        <w:rPr>
          <w:rFonts w:hint="eastAsia"/>
          <w:sz w:val="24"/>
          <w:highlight w:val="none"/>
        </w:rPr>
        <w:t>%；弃权23,500股（其中，因未投票默认弃权6,100股），占出席本次股东会有效表决权股份总数的0.</w:t>
      </w:r>
      <w:r>
        <w:rPr>
          <w:rFonts w:hint="eastAsia"/>
          <w:sz w:val="24"/>
          <w:highlight w:val="none"/>
          <w:lang w:val="en-US" w:eastAsia="zh-CN"/>
        </w:rPr>
        <w:t>2631</w:t>
      </w:r>
      <w:r>
        <w:rPr>
          <w:rFonts w:hint="eastAsia"/>
          <w:sz w:val="24"/>
          <w:highlight w:val="none"/>
        </w:rPr>
        <w:t>%。</w:t>
      </w:r>
    </w:p>
    <w:p w14:paraId="171D8B93">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其中，中小股东的表决</w:t>
      </w:r>
      <w:r>
        <w:rPr>
          <w:rFonts w:hint="eastAsia"/>
          <w:sz w:val="24"/>
          <w:highlight w:val="none"/>
          <w:lang w:val="en-US" w:eastAsia="zh-CN"/>
        </w:rPr>
        <w:t>情况</w:t>
      </w:r>
      <w:r>
        <w:rPr>
          <w:rFonts w:hint="eastAsia"/>
          <w:sz w:val="24"/>
          <w:highlight w:val="none"/>
        </w:rPr>
        <w:t>：同意6,759,589股，占出席本次股东会中小股东有效表决权股份总数的75.8006%；反对2,134,500股，占出席本次股东会中小股东有效表决权股份总数的23.9358%；弃权23,500股（其中，因未投票默认弃权6,100股），占出席本次股东会中小股东有效表决权股份总数的0.2635%。</w:t>
      </w:r>
    </w:p>
    <w:p w14:paraId="5F92D030">
      <w:pPr>
        <w:autoSpaceDE w:val="0"/>
        <w:autoSpaceDN w:val="0"/>
        <w:adjustRightInd w:val="0"/>
        <w:spacing w:before="120" w:line="500" w:lineRule="exact"/>
        <w:ind w:firstLine="480" w:firstLineChars="200"/>
        <w:rPr>
          <w:rFonts w:hint="eastAsia"/>
          <w:b/>
          <w:bCs/>
          <w:sz w:val="24"/>
          <w:highlight w:val="none"/>
        </w:rPr>
      </w:pPr>
      <w:r>
        <w:rPr>
          <w:rFonts w:hint="eastAsia"/>
          <w:sz w:val="24"/>
          <w:highlight w:val="none"/>
          <w:lang w:val="en-US" w:eastAsia="zh-CN"/>
        </w:rPr>
        <w:t>表决结果：本议案表决通过。</w:t>
      </w:r>
    </w:p>
    <w:p w14:paraId="45611541">
      <w:pPr>
        <w:numPr>
          <w:ilvl w:val="0"/>
          <w:numId w:val="2"/>
        </w:numPr>
        <w:tabs>
          <w:tab w:val="left" w:pos="567"/>
          <w:tab w:val="left" w:pos="1004"/>
        </w:tabs>
        <w:spacing w:before="120" w:line="500" w:lineRule="exact"/>
        <w:ind w:left="0" w:firstLine="482" w:firstLineChars="200"/>
        <w:rPr>
          <w:rFonts w:hint="eastAsia"/>
          <w:b/>
          <w:bCs/>
          <w:sz w:val="24"/>
          <w:highlight w:val="none"/>
        </w:rPr>
      </w:pPr>
      <w:r>
        <w:rPr>
          <w:rFonts w:hint="eastAsia"/>
          <w:b/>
          <w:bCs/>
          <w:sz w:val="24"/>
          <w:highlight w:val="none"/>
        </w:rPr>
        <w:t>审议通过《关于</w:t>
      </w:r>
      <w:r>
        <w:rPr>
          <w:rFonts w:hint="eastAsia"/>
          <w:b/>
          <w:bCs/>
          <w:sz w:val="24"/>
          <w:highlight w:val="none"/>
          <w:lang w:val="en-US" w:eastAsia="zh-CN"/>
        </w:rPr>
        <w:t>聘任</w:t>
      </w:r>
      <w:r>
        <w:rPr>
          <w:rFonts w:hint="eastAsia"/>
          <w:b/>
          <w:bCs/>
          <w:sz w:val="24"/>
          <w:highlight w:val="none"/>
        </w:rPr>
        <w:t>公司</w:t>
      </w:r>
      <w:r>
        <w:rPr>
          <w:rFonts w:hint="eastAsia"/>
          <w:b/>
          <w:bCs/>
          <w:sz w:val="24"/>
          <w:highlight w:val="none"/>
          <w:lang w:eastAsia="zh-CN"/>
        </w:rPr>
        <w:t>2026</w:t>
      </w:r>
      <w:r>
        <w:rPr>
          <w:rFonts w:hint="eastAsia"/>
          <w:b/>
          <w:bCs/>
          <w:sz w:val="24"/>
          <w:highlight w:val="none"/>
        </w:rPr>
        <w:t>年度审计机构的议案》</w:t>
      </w:r>
    </w:p>
    <w:p w14:paraId="2AAB7729">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同意77,242,377股，占出席本次股东会有效表决权股份总数的97.3516%；反对2,094,700股，占出席本次股东会有效表决权股份总数的2.6400%；弃权6,600股（其中，因未投票默认弃权6,100股），占出席本次股东会有效表决权股份总数的0.0083%。</w:t>
      </w:r>
    </w:p>
    <w:p w14:paraId="3AD553DA">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其中，中小股东的表决</w:t>
      </w:r>
      <w:r>
        <w:rPr>
          <w:rFonts w:hint="eastAsia"/>
          <w:sz w:val="24"/>
          <w:highlight w:val="none"/>
          <w:lang w:val="en-US" w:eastAsia="zh-CN"/>
        </w:rPr>
        <w:t>情况</w:t>
      </w:r>
      <w:r>
        <w:rPr>
          <w:rFonts w:hint="eastAsia"/>
          <w:sz w:val="24"/>
          <w:highlight w:val="none"/>
        </w:rPr>
        <w:t>：同意6,816,289股，占出席本次股东会中小股东有效表决权股份总数的76.4365%；反对2,094,700股，占出席本次股东会中小股东有效表决权股份总数的23.4895%；弃权6,600股（其中，因未投票默认弃权6,100股），占出席本次股东会中小股东有效表决权股份总数的0.0740%。</w:t>
      </w:r>
    </w:p>
    <w:p w14:paraId="0503D2E2">
      <w:pPr>
        <w:autoSpaceDE w:val="0"/>
        <w:autoSpaceDN w:val="0"/>
        <w:adjustRightInd w:val="0"/>
        <w:spacing w:before="120" w:line="500" w:lineRule="exact"/>
        <w:ind w:firstLine="480" w:firstLineChars="200"/>
        <w:rPr>
          <w:rFonts w:hint="eastAsia"/>
          <w:sz w:val="24"/>
          <w:highlight w:val="none"/>
        </w:rPr>
      </w:pPr>
      <w:r>
        <w:rPr>
          <w:rFonts w:hint="eastAsia"/>
          <w:sz w:val="24"/>
          <w:highlight w:val="none"/>
          <w:lang w:val="en-US" w:eastAsia="zh-CN"/>
        </w:rPr>
        <w:t>表决结果：本议案表决通过。</w:t>
      </w:r>
    </w:p>
    <w:p w14:paraId="542EF536">
      <w:pPr>
        <w:numPr>
          <w:ilvl w:val="0"/>
          <w:numId w:val="2"/>
        </w:numPr>
        <w:tabs>
          <w:tab w:val="left" w:pos="567"/>
          <w:tab w:val="left" w:pos="1004"/>
        </w:tabs>
        <w:spacing w:before="120" w:line="500" w:lineRule="exact"/>
        <w:ind w:left="0" w:firstLine="482" w:firstLineChars="200"/>
        <w:rPr>
          <w:rFonts w:hint="eastAsia"/>
          <w:b/>
          <w:bCs/>
          <w:sz w:val="24"/>
          <w:highlight w:val="none"/>
        </w:rPr>
      </w:pPr>
      <w:r>
        <w:rPr>
          <w:rFonts w:ascii="宋体" w:hAnsi="宋体" w:eastAsia="宋体" w:cs="宋体"/>
          <w:b/>
          <w:bCs/>
          <w:sz w:val="24"/>
          <w:szCs w:val="24"/>
          <w:highlight w:val="none"/>
        </w:rPr>
        <w:t>审议通过</w:t>
      </w:r>
      <w:r>
        <w:rPr>
          <w:rFonts w:hint="eastAsia" w:ascii="宋体" w:hAnsi="宋体" w:eastAsia="宋体" w:cs="宋体"/>
          <w:b/>
          <w:bCs/>
          <w:sz w:val="24"/>
          <w:szCs w:val="24"/>
          <w:highlight w:val="none"/>
        </w:rPr>
        <w:t>《关于公司</w:t>
      </w:r>
      <w:r>
        <w:rPr>
          <w:rFonts w:hint="eastAsia" w:cs="Times New Roman"/>
          <w:b/>
          <w:bCs/>
          <w:sz w:val="24"/>
          <w:szCs w:val="24"/>
          <w:highlight w:val="none"/>
          <w:lang w:eastAsia="zh-CN"/>
        </w:rPr>
        <w:t>2026</w:t>
      </w:r>
      <w:r>
        <w:rPr>
          <w:rFonts w:hint="eastAsia" w:ascii="宋体" w:hAnsi="宋体" w:eastAsia="宋体" w:cs="宋体"/>
          <w:b/>
          <w:bCs/>
          <w:sz w:val="24"/>
          <w:szCs w:val="24"/>
          <w:highlight w:val="none"/>
        </w:rPr>
        <w:t>年度申请银行综合授信额度的议案》</w:t>
      </w:r>
    </w:p>
    <w:p w14:paraId="39FC242F">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同意77,227,377股，占出席本次股东会有效表决权股份总数的97.3327%；反对2,110,200股，占出席本次股东会有效表决权股份总数的2.6596%；弃权6,100股（其中，因未投票默认弃权6,100股），占出席本次股东会有效表决权股份总数的0.0077%。</w:t>
      </w:r>
    </w:p>
    <w:p w14:paraId="3F23BE21">
      <w:pPr>
        <w:autoSpaceDE w:val="0"/>
        <w:autoSpaceDN w:val="0"/>
        <w:adjustRightInd w:val="0"/>
        <w:spacing w:before="120" w:line="500" w:lineRule="exact"/>
        <w:ind w:firstLine="480" w:firstLineChars="200"/>
        <w:rPr>
          <w:rFonts w:hint="eastAsia"/>
          <w:sz w:val="24"/>
          <w:highlight w:val="none"/>
          <w:lang w:val="en-US" w:eastAsia="zh-CN"/>
        </w:rPr>
      </w:pPr>
      <w:r>
        <w:rPr>
          <w:rFonts w:hint="eastAsia"/>
          <w:sz w:val="24"/>
          <w:highlight w:val="none"/>
          <w:lang w:val="en-US" w:eastAsia="zh-CN"/>
        </w:rPr>
        <w:t>表决结果：本议案表决通过。</w:t>
      </w:r>
    </w:p>
    <w:p w14:paraId="7768F166">
      <w:pPr>
        <w:numPr>
          <w:ilvl w:val="0"/>
          <w:numId w:val="2"/>
        </w:numPr>
        <w:tabs>
          <w:tab w:val="left" w:pos="567"/>
          <w:tab w:val="left" w:pos="1004"/>
        </w:tabs>
        <w:spacing w:before="120" w:line="500" w:lineRule="exact"/>
        <w:ind w:left="0" w:firstLine="482" w:firstLineChars="200"/>
        <w:rPr>
          <w:rFonts w:hint="eastAsia"/>
          <w:b/>
          <w:bCs/>
          <w:sz w:val="24"/>
          <w:highlight w:val="none"/>
        </w:rPr>
      </w:pPr>
      <w:r>
        <w:rPr>
          <w:rFonts w:hint="eastAsia"/>
          <w:b/>
          <w:bCs/>
          <w:sz w:val="24"/>
          <w:highlight w:val="none"/>
        </w:rPr>
        <w:t>审议通过《关于提请股东会授权董事会办理以简易程序向特定对象发行股票的议案》</w:t>
      </w:r>
    </w:p>
    <w:p w14:paraId="48960A45">
      <w:pPr>
        <w:autoSpaceDE w:val="0"/>
        <w:autoSpaceDN w:val="0"/>
        <w:adjustRightInd w:val="0"/>
        <w:spacing w:before="120" w:line="500" w:lineRule="exact"/>
        <w:ind w:firstLine="480" w:firstLineChars="200"/>
        <w:rPr>
          <w:rFonts w:hint="eastAsia"/>
          <w:sz w:val="24"/>
          <w:highlight w:val="none"/>
          <w:lang w:val="en-US" w:eastAsia="zh-CN"/>
        </w:rPr>
      </w:pPr>
      <w:r>
        <w:rPr>
          <w:rFonts w:hint="eastAsia"/>
          <w:sz w:val="24"/>
          <w:highlight w:val="none"/>
          <w:lang w:val="en-US" w:eastAsia="zh-CN"/>
        </w:rPr>
        <w:t>本议案属于特别决议事项，需经出席会议股东所持表决权股份的三分之二以上审议通过。</w:t>
      </w:r>
      <w:bookmarkStart w:id="1" w:name="_GoBack"/>
      <w:bookmarkEnd w:id="1"/>
    </w:p>
    <w:p w14:paraId="4CC69951">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同意76,877,277股，占出席本次股东会有效表决权股份总数的96.8915%；反对2,456,300股，占出席本次股东会有效表决权股份总数的3.0958%；弃权10,100股（其中，因未投票默认弃权0股），占出席本次股东会有效表决权股份总数的0.0127%。</w:t>
      </w:r>
    </w:p>
    <w:p w14:paraId="1A2C069E">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其中，中小股东的表决</w:t>
      </w:r>
      <w:r>
        <w:rPr>
          <w:rFonts w:hint="eastAsia"/>
          <w:sz w:val="24"/>
          <w:highlight w:val="none"/>
          <w:lang w:val="en-US" w:eastAsia="zh-CN"/>
        </w:rPr>
        <w:t>情况</w:t>
      </w:r>
      <w:r>
        <w:rPr>
          <w:rFonts w:hint="eastAsia"/>
          <w:sz w:val="24"/>
          <w:highlight w:val="none"/>
        </w:rPr>
        <w:t>：同意6,451,189股，占出席本次股东会中小股东有效表决权股份总数的72.3423%；反对2,456,300股，占出席本次股东会中小股东有效表决权股份总数的27.5444%；弃权10,100股（其中，因未投票默认弃权0股），占出席本次股东会中小股东有效表决权股份总数的0.1133%。</w:t>
      </w:r>
    </w:p>
    <w:p w14:paraId="7CA0A5D3">
      <w:pPr>
        <w:autoSpaceDE w:val="0"/>
        <w:autoSpaceDN w:val="0"/>
        <w:adjustRightInd w:val="0"/>
        <w:spacing w:before="120" w:line="500" w:lineRule="exact"/>
        <w:ind w:firstLine="480" w:firstLineChars="200"/>
        <w:rPr>
          <w:rFonts w:hint="eastAsia"/>
          <w:sz w:val="24"/>
          <w:highlight w:val="none"/>
        </w:rPr>
      </w:pPr>
      <w:r>
        <w:rPr>
          <w:rFonts w:hint="eastAsia"/>
          <w:sz w:val="24"/>
          <w:highlight w:val="none"/>
          <w:lang w:val="en-US" w:eastAsia="zh-CN"/>
        </w:rPr>
        <w:t>表决结果：本议案表决通过。</w:t>
      </w:r>
    </w:p>
    <w:p w14:paraId="4DB502AA">
      <w:pPr>
        <w:numPr>
          <w:ilvl w:val="0"/>
          <w:numId w:val="2"/>
        </w:numPr>
        <w:tabs>
          <w:tab w:val="left" w:pos="567"/>
          <w:tab w:val="left" w:pos="1004"/>
        </w:tabs>
        <w:spacing w:before="120" w:line="500" w:lineRule="exact"/>
        <w:ind w:left="0" w:firstLine="482" w:firstLineChars="200"/>
        <w:rPr>
          <w:rFonts w:hint="eastAsia"/>
          <w:b/>
          <w:bCs/>
          <w:sz w:val="24"/>
          <w:highlight w:val="none"/>
        </w:rPr>
      </w:pPr>
      <w:r>
        <w:rPr>
          <w:rFonts w:hint="eastAsia"/>
          <w:b/>
          <w:bCs/>
          <w:sz w:val="24"/>
          <w:highlight w:val="none"/>
        </w:rPr>
        <w:t>审议通过《关于制定&lt;董事、高级管理人员薪酬管理制度&gt;的议案》</w:t>
      </w:r>
    </w:p>
    <w:p w14:paraId="78BDAFAF">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同意77,185,177股，占出席本次股东会有效表决权股份总数的97.2796%；反对2,137,200股，占出席本次股东会有效表决权股份总数的2.6936%；弃权21,300股（其中，因未投票默认弃权3,900股），占出席本次股东会有效表决权股份总数的0.0268%。</w:t>
      </w:r>
    </w:p>
    <w:p w14:paraId="29184EC7">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其中，中小股东的表决</w:t>
      </w:r>
      <w:r>
        <w:rPr>
          <w:rFonts w:hint="eastAsia"/>
          <w:sz w:val="24"/>
          <w:highlight w:val="none"/>
          <w:lang w:val="en-US" w:eastAsia="zh-CN"/>
        </w:rPr>
        <w:t>情况</w:t>
      </w:r>
      <w:r>
        <w:rPr>
          <w:rFonts w:hint="eastAsia"/>
          <w:sz w:val="24"/>
          <w:highlight w:val="none"/>
        </w:rPr>
        <w:t>：同意6,759,089股，占出席本次股东会中小股东有效表决权股份总数的75.7950%；反对2,137,200股，占出席本次股东会中小股东有效表决权股份总数的23.9661%；弃权21,300股（其中，因未投票默认弃权3,900股），占出席本次股东会中小股东有效表决权股份总数的0.2389%。</w:t>
      </w:r>
    </w:p>
    <w:p w14:paraId="4ED5BF27">
      <w:pPr>
        <w:autoSpaceDE w:val="0"/>
        <w:autoSpaceDN w:val="0"/>
        <w:adjustRightInd w:val="0"/>
        <w:spacing w:before="120" w:line="500" w:lineRule="exact"/>
        <w:ind w:firstLine="480" w:firstLineChars="200"/>
        <w:rPr>
          <w:rFonts w:hint="eastAsia"/>
          <w:sz w:val="24"/>
          <w:highlight w:val="none"/>
        </w:rPr>
      </w:pPr>
      <w:r>
        <w:rPr>
          <w:rFonts w:hint="eastAsia"/>
          <w:sz w:val="24"/>
          <w:highlight w:val="none"/>
          <w:lang w:val="en-US" w:eastAsia="zh-CN"/>
        </w:rPr>
        <w:t>表决结果：本议案表决通过。</w:t>
      </w:r>
    </w:p>
    <w:p w14:paraId="63228D87">
      <w:pPr>
        <w:numPr>
          <w:ilvl w:val="0"/>
          <w:numId w:val="2"/>
        </w:numPr>
        <w:tabs>
          <w:tab w:val="left" w:pos="567"/>
          <w:tab w:val="left" w:pos="1004"/>
        </w:tabs>
        <w:spacing w:before="120" w:line="500" w:lineRule="exact"/>
        <w:ind w:left="0" w:firstLine="482" w:firstLineChars="200"/>
        <w:rPr>
          <w:rFonts w:hint="eastAsia"/>
          <w:b/>
          <w:bCs/>
          <w:sz w:val="24"/>
          <w:highlight w:val="none"/>
        </w:rPr>
      </w:pPr>
      <w:r>
        <w:rPr>
          <w:rFonts w:hint="eastAsia"/>
          <w:b/>
          <w:bCs/>
          <w:sz w:val="24"/>
          <w:highlight w:val="none"/>
        </w:rPr>
        <w:t>审议通过《关于补选第六届董事会独立董事的议案》</w:t>
      </w:r>
    </w:p>
    <w:p w14:paraId="2567583D">
      <w:pPr>
        <w:autoSpaceDE w:val="0"/>
        <w:autoSpaceDN w:val="0"/>
        <w:adjustRightInd w:val="0"/>
        <w:spacing w:before="120" w:line="500" w:lineRule="exact"/>
        <w:ind w:firstLine="480" w:firstLineChars="200"/>
        <w:rPr>
          <w:rFonts w:hint="eastAsia"/>
          <w:sz w:val="24"/>
          <w:highlight w:val="none"/>
        </w:rPr>
      </w:pPr>
      <w:r>
        <w:rPr>
          <w:rFonts w:hint="eastAsia"/>
          <w:sz w:val="24"/>
          <w:highlight w:val="none"/>
        </w:rPr>
        <w:t>表决</w:t>
      </w:r>
      <w:r>
        <w:rPr>
          <w:rFonts w:hint="eastAsia"/>
          <w:sz w:val="24"/>
          <w:highlight w:val="none"/>
          <w:lang w:val="en-US" w:eastAsia="zh-CN"/>
        </w:rPr>
        <w:t>情况为</w:t>
      </w:r>
      <w:r>
        <w:rPr>
          <w:rFonts w:hint="eastAsia"/>
          <w:sz w:val="24"/>
          <w:highlight w:val="none"/>
        </w:rPr>
        <w:t>：同意77,227,377股，占出席本次股东会有效表决权股份总数的97.3327%；反对2,110,200股，占出席本次股东会有效表决权股份总数的2.6596%；弃权6,100股（其中，因未投票默认弃权6,100股），占出席本次股东会有效表决权股份总数的0.0077%。</w:t>
      </w:r>
    </w:p>
    <w:p w14:paraId="0122DCBD">
      <w:pPr>
        <w:autoSpaceDE w:val="0"/>
        <w:autoSpaceDN w:val="0"/>
        <w:adjustRightInd w:val="0"/>
        <w:spacing w:before="120" w:line="500" w:lineRule="exact"/>
        <w:ind w:firstLine="480" w:firstLineChars="200"/>
        <w:rPr>
          <w:rFonts w:hint="eastAsia"/>
          <w:sz w:val="24"/>
          <w:highlight w:val="yellow"/>
        </w:rPr>
      </w:pPr>
      <w:r>
        <w:rPr>
          <w:rFonts w:hint="eastAsia"/>
          <w:sz w:val="24"/>
          <w:highlight w:val="none"/>
        </w:rPr>
        <w:t>其中，中小股东的表决</w:t>
      </w:r>
      <w:r>
        <w:rPr>
          <w:rFonts w:hint="eastAsia"/>
          <w:sz w:val="24"/>
          <w:highlight w:val="none"/>
          <w:lang w:val="en-US" w:eastAsia="zh-CN"/>
        </w:rPr>
        <w:t>情况</w:t>
      </w:r>
      <w:r>
        <w:rPr>
          <w:rFonts w:hint="eastAsia"/>
          <w:sz w:val="24"/>
          <w:highlight w:val="none"/>
        </w:rPr>
        <w:t>：同意6,801,289股，占出席本次股东会中小股东有效表决权股份总数的76.2682%；反对2,110,200股，占出席本次股东会中小股东有效表决权股份总数的23.6633%；弃权6,100股（其中，因未投票默认弃权6,100股），占出席本次股东会中小股东有效表决权股份总数的0.0684%。</w:t>
      </w:r>
    </w:p>
    <w:p w14:paraId="4FDB7D8D">
      <w:pPr>
        <w:autoSpaceDE w:val="0"/>
        <w:autoSpaceDN w:val="0"/>
        <w:adjustRightInd w:val="0"/>
        <w:spacing w:before="120" w:line="500" w:lineRule="exact"/>
        <w:ind w:firstLine="480" w:firstLineChars="200"/>
        <w:rPr>
          <w:rFonts w:hint="eastAsia"/>
          <w:sz w:val="24"/>
          <w:highlight w:val="none"/>
          <w:lang w:val="en-US" w:eastAsia="zh-CN"/>
        </w:rPr>
      </w:pPr>
      <w:r>
        <w:rPr>
          <w:rFonts w:hint="eastAsia"/>
          <w:sz w:val="24"/>
          <w:highlight w:val="none"/>
          <w:lang w:val="en-US" w:eastAsia="zh-CN"/>
        </w:rPr>
        <w:t>表决结果：本议案表决通过。</w:t>
      </w:r>
    </w:p>
    <w:p w14:paraId="46E1ECCE">
      <w:pPr>
        <w:autoSpaceDE w:val="0"/>
        <w:autoSpaceDN w:val="0"/>
        <w:adjustRightInd w:val="0"/>
        <w:spacing w:before="156" w:beforeLines="50" w:line="500" w:lineRule="exact"/>
        <w:ind w:firstLine="482" w:firstLineChars="200"/>
        <w:rPr>
          <w:rFonts w:ascii="宋体" w:hAnsi="宋体" w:cs="宋体"/>
          <w:b/>
          <w:kern w:val="0"/>
          <w:sz w:val="24"/>
        </w:rPr>
      </w:pPr>
      <w:r>
        <w:rPr>
          <w:rFonts w:hint="eastAsia" w:ascii="宋体" w:hAnsi="宋体" w:cs="宋体"/>
          <w:b/>
          <w:kern w:val="0"/>
          <w:sz w:val="24"/>
        </w:rPr>
        <w:t>三、律师出具的法律意见</w:t>
      </w:r>
    </w:p>
    <w:p w14:paraId="149E8C0E">
      <w:pPr>
        <w:autoSpaceDE w:val="0"/>
        <w:autoSpaceDN w:val="0"/>
        <w:adjustRightInd w:val="0"/>
        <w:spacing w:line="500" w:lineRule="exact"/>
        <w:ind w:firstLine="480" w:firstLineChars="200"/>
        <w:rPr>
          <w:color w:val="000000"/>
          <w:sz w:val="24"/>
        </w:rPr>
      </w:pPr>
      <w:r>
        <w:rPr>
          <w:bCs/>
          <w:kern w:val="0"/>
          <w:sz w:val="24"/>
        </w:rPr>
        <w:t>1、律师事务所名称：</w:t>
      </w:r>
      <w:r>
        <w:rPr>
          <w:rFonts w:hint="eastAsia"/>
          <w:color w:val="000000"/>
          <w:sz w:val="24"/>
          <w:highlight w:val="none"/>
          <w:lang w:val="en-US" w:eastAsia="zh-CN"/>
        </w:rPr>
        <w:t>北京市天元律师事务所</w:t>
      </w:r>
      <w:r>
        <w:rPr>
          <w:color w:val="000000"/>
          <w:sz w:val="24"/>
        </w:rPr>
        <w:t>；</w:t>
      </w:r>
    </w:p>
    <w:p w14:paraId="083121E3">
      <w:pPr>
        <w:autoSpaceDE w:val="0"/>
        <w:autoSpaceDN w:val="0"/>
        <w:adjustRightInd w:val="0"/>
        <w:spacing w:line="500" w:lineRule="exact"/>
        <w:ind w:firstLine="480" w:firstLineChars="200"/>
        <w:rPr>
          <w:color w:val="000000"/>
          <w:sz w:val="24"/>
        </w:rPr>
      </w:pPr>
      <w:r>
        <w:rPr>
          <w:color w:val="000000"/>
          <w:sz w:val="24"/>
        </w:rPr>
        <w:t>2、见证律师姓名：</w:t>
      </w:r>
      <w:r>
        <w:rPr>
          <w:rFonts w:hint="eastAsia"/>
          <w:color w:val="000000"/>
          <w:sz w:val="24"/>
          <w:lang w:val="en-US" w:eastAsia="zh-CN"/>
        </w:rPr>
        <w:t>王韶华、陈魏</w:t>
      </w:r>
      <w:r>
        <w:rPr>
          <w:color w:val="000000"/>
          <w:sz w:val="24"/>
        </w:rPr>
        <w:t>；</w:t>
      </w:r>
    </w:p>
    <w:p w14:paraId="68F5E575">
      <w:pPr>
        <w:autoSpaceDE w:val="0"/>
        <w:autoSpaceDN w:val="0"/>
        <w:adjustRightInd w:val="0"/>
        <w:spacing w:line="500" w:lineRule="exact"/>
        <w:ind w:firstLine="480" w:firstLineChars="200"/>
        <w:rPr>
          <w:rFonts w:ascii="宋体" w:hAnsi="宋体" w:cs="宋体"/>
          <w:bCs/>
          <w:kern w:val="0"/>
          <w:sz w:val="24"/>
        </w:rPr>
      </w:pPr>
      <w:r>
        <w:rPr>
          <w:color w:val="000000"/>
          <w:sz w:val="24"/>
        </w:rPr>
        <w:t>3、</w:t>
      </w:r>
      <w:r>
        <w:rPr>
          <w:rFonts w:hint="eastAsia" w:ascii="宋体" w:hAnsi="宋体"/>
          <w:color w:val="000000"/>
          <w:sz w:val="24"/>
        </w:rPr>
        <w:t>法律意见：本所律师认为，公司本次股东会的召集、召开程序符合法律、行政法规、《股东会规则》和《公司章程》的规定；出席本次股东会现场会议的人员资格及召集人资格合法有效；本次股东会的表决程序、表决结果合法有效。</w:t>
      </w:r>
    </w:p>
    <w:p w14:paraId="740172C4">
      <w:pPr>
        <w:autoSpaceDE w:val="0"/>
        <w:autoSpaceDN w:val="0"/>
        <w:adjustRightInd w:val="0"/>
        <w:spacing w:before="156" w:beforeLines="50" w:line="500" w:lineRule="exact"/>
        <w:ind w:firstLine="482" w:firstLineChars="200"/>
        <w:rPr>
          <w:rFonts w:ascii="宋体" w:hAnsi="宋体" w:cs="宋体"/>
          <w:b/>
          <w:kern w:val="0"/>
          <w:sz w:val="24"/>
        </w:rPr>
      </w:pPr>
      <w:r>
        <w:rPr>
          <w:rFonts w:hint="eastAsia" w:ascii="宋体" w:hAnsi="宋体" w:cs="宋体"/>
          <w:b/>
          <w:kern w:val="0"/>
          <w:sz w:val="24"/>
        </w:rPr>
        <w:t>四、备查文件</w:t>
      </w:r>
    </w:p>
    <w:p w14:paraId="05DD1853">
      <w:pPr>
        <w:autoSpaceDE w:val="0"/>
        <w:autoSpaceDN w:val="0"/>
        <w:adjustRightInd w:val="0"/>
        <w:spacing w:line="500" w:lineRule="exact"/>
        <w:ind w:firstLine="480" w:firstLineChars="200"/>
        <w:rPr>
          <w:kern w:val="0"/>
          <w:sz w:val="24"/>
        </w:rPr>
      </w:pPr>
      <w:r>
        <w:rPr>
          <w:color w:val="000000"/>
          <w:sz w:val="24"/>
        </w:rPr>
        <w:t>1</w:t>
      </w:r>
      <w:r>
        <w:rPr>
          <w:rFonts w:hint="eastAsia"/>
          <w:color w:val="000000"/>
          <w:sz w:val="24"/>
        </w:rPr>
        <w:t>、</w:t>
      </w:r>
      <w:r>
        <w:rPr>
          <w:sz w:val="24"/>
        </w:rPr>
        <w:t>冠昊生物科技股份有限</w:t>
      </w:r>
      <w:r>
        <w:rPr>
          <w:kern w:val="0"/>
          <w:sz w:val="24"/>
        </w:rPr>
        <w:t>公司</w:t>
      </w:r>
      <w:r>
        <w:rPr>
          <w:rFonts w:hint="eastAsia"/>
          <w:kern w:val="0"/>
          <w:sz w:val="24"/>
          <w:lang w:eastAsia="zh-CN"/>
        </w:rPr>
        <w:t>2025</w:t>
      </w:r>
      <w:r>
        <w:rPr>
          <w:rFonts w:hint="eastAsia"/>
          <w:kern w:val="0"/>
          <w:sz w:val="24"/>
        </w:rPr>
        <w:t>年</w:t>
      </w:r>
      <w:r>
        <w:rPr>
          <w:rFonts w:hint="eastAsia"/>
          <w:kern w:val="0"/>
          <w:sz w:val="24"/>
          <w:lang w:val="en-US" w:eastAsia="zh-CN"/>
        </w:rPr>
        <w:t>年度</w:t>
      </w:r>
      <w:r>
        <w:rPr>
          <w:rFonts w:hint="eastAsia"/>
          <w:kern w:val="0"/>
          <w:sz w:val="24"/>
          <w:lang w:eastAsia="zh-CN"/>
        </w:rPr>
        <w:t>股东会</w:t>
      </w:r>
      <w:r>
        <w:rPr>
          <w:kern w:val="0"/>
          <w:sz w:val="24"/>
        </w:rPr>
        <w:t>决议；</w:t>
      </w:r>
    </w:p>
    <w:p w14:paraId="04B2A466">
      <w:pPr>
        <w:autoSpaceDE w:val="0"/>
        <w:autoSpaceDN w:val="0"/>
        <w:adjustRightInd w:val="0"/>
        <w:spacing w:line="500" w:lineRule="exact"/>
        <w:ind w:firstLine="480" w:firstLineChars="200"/>
        <w:rPr>
          <w:rFonts w:hint="eastAsia" w:ascii="宋体" w:hAnsi="宋体" w:eastAsia="宋体"/>
          <w:color w:val="000000"/>
          <w:sz w:val="24"/>
          <w:lang w:eastAsia="zh-CN"/>
        </w:rPr>
      </w:pPr>
      <w:r>
        <w:rPr>
          <w:color w:val="000000"/>
          <w:sz w:val="24"/>
        </w:rPr>
        <w:t>2</w:t>
      </w:r>
      <w:r>
        <w:rPr>
          <w:rFonts w:hint="eastAsia"/>
          <w:color w:val="000000"/>
          <w:sz w:val="24"/>
        </w:rPr>
        <w:t>、</w:t>
      </w:r>
      <w:r>
        <w:rPr>
          <w:rFonts w:hint="eastAsia"/>
          <w:color w:val="000000"/>
          <w:sz w:val="24"/>
          <w:highlight w:val="none"/>
          <w:lang w:val="en-US" w:eastAsia="zh-CN"/>
        </w:rPr>
        <w:t>北京市天元律师事务所出具</w:t>
      </w:r>
      <w:r>
        <w:rPr>
          <w:rFonts w:hint="eastAsia" w:ascii="宋体" w:hAnsi="宋体"/>
          <w:color w:val="000000"/>
          <w:sz w:val="24"/>
          <w:highlight w:val="none"/>
        </w:rPr>
        <w:t>的</w:t>
      </w:r>
      <w:r>
        <w:rPr>
          <w:rFonts w:hint="eastAsia" w:ascii="宋体" w:hAnsi="宋体"/>
          <w:color w:val="000000"/>
          <w:sz w:val="24"/>
        </w:rPr>
        <w:t>《</w:t>
      </w:r>
      <w:r>
        <w:rPr>
          <w:rFonts w:hint="eastAsia"/>
          <w:color w:val="000000"/>
          <w:sz w:val="24"/>
          <w:highlight w:val="none"/>
          <w:lang w:val="en-US" w:eastAsia="zh-CN"/>
        </w:rPr>
        <w:t>北京市天元律师事务所</w:t>
      </w:r>
      <w:r>
        <w:rPr>
          <w:rFonts w:hint="eastAsia" w:ascii="宋体" w:hAnsi="宋体"/>
          <w:color w:val="000000"/>
          <w:sz w:val="24"/>
        </w:rPr>
        <w:t>关于冠昊生物科技股份有限公司</w:t>
      </w:r>
      <w:r>
        <w:rPr>
          <w:rFonts w:hint="eastAsia"/>
          <w:color w:val="000000"/>
          <w:sz w:val="24"/>
          <w:lang w:eastAsia="zh-CN"/>
        </w:rPr>
        <w:t>2025</w:t>
      </w:r>
      <w:r>
        <w:rPr>
          <w:rFonts w:hint="eastAsia"/>
          <w:color w:val="000000"/>
          <w:sz w:val="24"/>
        </w:rPr>
        <w:t>年</w:t>
      </w:r>
      <w:r>
        <w:rPr>
          <w:rFonts w:hint="eastAsia"/>
          <w:color w:val="000000"/>
          <w:sz w:val="24"/>
          <w:lang w:val="en-US" w:eastAsia="zh-CN"/>
        </w:rPr>
        <w:t>年度</w:t>
      </w:r>
      <w:r>
        <w:rPr>
          <w:rFonts w:hint="eastAsia" w:ascii="宋体" w:hAnsi="宋体"/>
          <w:color w:val="000000"/>
          <w:sz w:val="24"/>
          <w:lang w:eastAsia="zh-CN"/>
        </w:rPr>
        <w:t>股东会</w:t>
      </w:r>
      <w:r>
        <w:rPr>
          <w:rFonts w:hint="eastAsia" w:ascii="宋体" w:hAnsi="宋体"/>
          <w:color w:val="000000"/>
          <w:sz w:val="24"/>
        </w:rPr>
        <w:t>的法律意见》</w:t>
      </w:r>
      <w:r>
        <w:rPr>
          <w:rFonts w:hint="eastAsia" w:ascii="宋体" w:hAnsi="宋体"/>
          <w:color w:val="000000"/>
          <w:sz w:val="24"/>
          <w:lang w:eastAsia="zh-CN"/>
        </w:rPr>
        <w:t>。</w:t>
      </w:r>
    </w:p>
    <w:p w14:paraId="1E9AD167">
      <w:pPr>
        <w:autoSpaceDE w:val="0"/>
        <w:autoSpaceDN w:val="0"/>
        <w:adjustRightInd w:val="0"/>
        <w:spacing w:before="156" w:beforeLines="50" w:line="500" w:lineRule="exact"/>
        <w:ind w:firstLine="480" w:firstLineChars="200"/>
        <w:rPr>
          <w:rFonts w:ascii="宋体" w:hAnsi="宋体"/>
          <w:color w:val="000000"/>
          <w:sz w:val="24"/>
        </w:rPr>
      </w:pPr>
      <w:r>
        <w:rPr>
          <w:rFonts w:hint="eastAsia" w:ascii="宋体" w:hAnsi="宋体"/>
          <w:color w:val="000000"/>
          <w:sz w:val="24"/>
        </w:rPr>
        <w:t>特此公告。</w:t>
      </w:r>
    </w:p>
    <w:p w14:paraId="00C92991">
      <w:pPr>
        <w:spacing w:line="500" w:lineRule="exact"/>
        <w:ind w:firstLine="4320" w:firstLineChars="1800"/>
        <w:jc w:val="right"/>
        <w:rPr>
          <w:rFonts w:hint="eastAsia" w:ascii="宋体" w:hAnsi="宋体"/>
          <w:sz w:val="24"/>
        </w:rPr>
      </w:pPr>
    </w:p>
    <w:p w14:paraId="5DC68387">
      <w:pPr>
        <w:spacing w:line="500" w:lineRule="exact"/>
        <w:ind w:firstLine="4320" w:firstLineChars="1800"/>
        <w:jc w:val="right"/>
        <w:rPr>
          <w:rFonts w:hint="eastAsia" w:ascii="宋体" w:hAnsi="宋体"/>
          <w:sz w:val="24"/>
        </w:rPr>
      </w:pPr>
    </w:p>
    <w:p w14:paraId="50D7F028">
      <w:pPr>
        <w:spacing w:line="500" w:lineRule="exact"/>
        <w:ind w:firstLine="4320" w:firstLineChars="1800"/>
        <w:jc w:val="right"/>
        <w:rPr>
          <w:rFonts w:hint="eastAsia" w:ascii="宋体" w:hAnsi="宋体"/>
          <w:sz w:val="24"/>
        </w:rPr>
      </w:pPr>
    </w:p>
    <w:p w14:paraId="35859AD1">
      <w:pPr>
        <w:spacing w:line="500" w:lineRule="exact"/>
        <w:ind w:firstLine="4320" w:firstLineChars="1800"/>
        <w:jc w:val="right"/>
        <w:rPr>
          <w:rFonts w:ascii="宋体" w:hAnsi="宋体"/>
          <w:sz w:val="24"/>
        </w:rPr>
      </w:pPr>
      <w:r>
        <w:rPr>
          <w:rFonts w:hint="eastAsia" w:ascii="宋体" w:hAnsi="宋体"/>
          <w:sz w:val="24"/>
        </w:rPr>
        <w:t>冠昊生物科技股份有限公司董事会</w:t>
      </w:r>
    </w:p>
    <w:p w14:paraId="1A03A8F2">
      <w:pPr>
        <w:wordWrap w:val="0"/>
        <w:spacing w:line="500" w:lineRule="exact"/>
        <w:jc w:val="right"/>
        <w:rPr>
          <w:sz w:val="24"/>
        </w:rPr>
      </w:pPr>
      <w:r>
        <w:rPr>
          <w:rFonts w:hint="eastAsia"/>
          <w:sz w:val="24"/>
          <w:lang w:eastAsia="zh-CN"/>
        </w:rPr>
        <w:t>2026</w:t>
      </w:r>
      <w:r>
        <w:rPr>
          <w:sz w:val="24"/>
        </w:rPr>
        <w:t>年</w:t>
      </w:r>
      <w:r>
        <w:rPr>
          <w:rFonts w:hint="eastAsia"/>
          <w:sz w:val="24"/>
          <w:lang w:val="en-US" w:eastAsia="zh-CN"/>
        </w:rPr>
        <w:t>4</w:t>
      </w:r>
      <w:r>
        <w:rPr>
          <w:sz w:val="24"/>
        </w:rPr>
        <w:t>月</w:t>
      </w:r>
      <w:r>
        <w:rPr>
          <w:rFonts w:hint="eastAsia"/>
          <w:sz w:val="24"/>
          <w:lang w:val="en-US" w:eastAsia="zh-CN"/>
        </w:rPr>
        <w:t>16</w:t>
      </w:r>
      <w:r>
        <w:rPr>
          <w:sz w:val="24"/>
        </w:rPr>
        <w:t>日</w:t>
      </w:r>
      <w:r>
        <w:rPr>
          <w:rFonts w:hint="eastAsia"/>
          <w:sz w:val="24"/>
        </w:rPr>
        <w:t xml:space="preserve"> </w:t>
      </w:r>
      <w:r>
        <w:rPr>
          <w:sz w:val="24"/>
        </w:rPr>
        <w:t xml:space="preserve">      </w:t>
      </w:r>
    </w:p>
    <w:sectPr>
      <w:footerReference r:id="rId3" w:type="even"/>
      <w:pgSz w:w="11906" w:h="16838"/>
      <w:pgMar w:top="1440" w:right="1800"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C4D4D">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14:paraId="3E99B83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26"/>
        </w:tabs>
        <w:ind w:left="721" w:hanging="295"/>
      </w:pPr>
      <w:rPr>
        <w:rFonts w:hint="default"/>
        <w:b/>
        <w:lang w:val="en-US"/>
      </w:rPr>
    </w:lvl>
    <w:lvl w:ilvl="1" w:tentative="0">
      <w:start w:val="1"/>
      <w:numFmt w:val="lowerLetter"/>
      <w:lvlText w:val="%2)"/>
      <w:lvlJc w:val="left"/>
      <w:pPr>
        <w:tabs>
          <w:tab w:val="left" w:pos="786"/>
        </w:tabs>
        <w:ind w:left="786" w:hanging="420"/>
      </w:pPr>
      <w:rPr>
        <w:rFonts w:hint="eastAsia"/>
      </w:rPr>
    </w:lvl>
    <w:lvl w:ilvl="2" w:tentative="0">
      <w:start w:val="1"/>
      <w:numFmt w:val="lowerRoman"/>
      <w:lvlText w:val="%3."/>
      <w:lvlJc w:val="right"/>
      <w:pPr>
        <w:tabs>
          <w:tab w:val="left" w:pos="1206"/>
        </w:tabs>
        <w:ind w:left="1206" w:hanging="420"/>
      </w:pPr>
      <w:rPr>
        <w:rFonts w:hint="eastAsia"/>
      </w:rPr>
    </w:lvl>
    <w:lvl w:ilvl="3" w:tentative="0">
      <w:start w:val="1"/>
      <w:numFmt w:val="decimal"/>
      <w:lvlText w:val="%4."/>
      <w:lvlJc w:val="left"/>
      <w:pPr>
        <w:tabs>
          <w:tab w:val="left" w:pos="1626"/>
        </w:tabs>
        <w:ind w:left="1626" w:hanging="420"/>
      </w:pPr>
      <w:rPr>
        <w:rFonts w:hint="eastAsia"/>
      </w:rPr>
    </w:lvl>
    <w:lvl w:ilvl="4" w:tentative="0">
      <w:start w:val="1"/>
      <w:numFmt w:val="lowerLetter"/>
      <w:lvlText w:val="%5)"/>
      <w:lvlJc w:val="left"/>
      <w:pPr>
        <w:tabs>
          <w:tab w:val="left" w:pos="2046"/>
        </w:tabs>
        <w:ind w:left="2046" w:hanging="420"/>
      </w:pPr>
      <w:rPr>
        <w:rFonts w:hint="eastAsia"/>
      </w:rPr>
    </w:lvl>
    <w:lvl w:ilvl="5" w:tentative="0">
      <w:start w:val="1"/>
      <w:numFmt w:val="lowerRoman"/>
      <w:lvlText w:val="%6."/>
      <w:lvlJc w:val="right"/>
      <w:pPr>
        <w:tabs>
          <w:tab w:val="left" w:pos="2466"/>
        </w:tabs>
        <w:ind w:left="2466" w:hanging="420"/>
      </w:pPr>
      <w:rPr>
        <w:rFonts w:hint="eastAsia"/>
      </w:rPr>
    </w:lvl>
    <w:lvl w:ilvl="6" w:tentative="0">
      <w:start w:val="1"/>
      <w:numFmt w:val="decimal"/>
      <w:lvlText w:val="%7."/>
      <w:lvlJc w:val="left"/>
      <w:pPr>
        <w:tabs>
          <w:tab w:val="left" w:pos="2886"/>
        </w:tabs>
        <w:ind w:left="2886" w:hanging="420"/>
      </w:pPr>
      <w:rPr>
        <w:rFonts w:hint="eastAsia"/>
      </w:rPr>
    </w:lvl>
    <w:lvl w:ilvl="7" w:tentative="0">
      <w:start w:val="1"/>
      <w:numFmt w:val="lowerLetter"/>
      <w:lvlText w:val="%8)"/>
      <w:lvlJc w:val="left"/>
      <w:pPr>
        <w:tabs>
          <w:tab w:val="left" w:pos="3306"/>
        </w:tabs>
        <w:ind w:left="3306" w:hanging="420"/>
      </w:pPr>
      <w:rPr>
        <w:rFonts w:hint="eastAsia"/>
      </w:rPr>
    </w:lvl>
    <w:lvl w:ilvl="8" w:tentative="0">
      <w:start w:val="1"/>
      <w:numFmt w:val="lowerRoman"/>
      <w:lvlText w:val="%9."/>
      <w:lvlJc w:val="right"/>
      <w:pPr>
        <w:tabs>
          <w:tab w:val="left" w:pos="3726"/>
        </w:tabs>
        <w:ind w:left="3726" w:hanging="420"/>
      </w:pPr>
      <w:rPr>
        <w:rFonts w:hint="eastAsia"/>
      </w:rPr>
    </w:lvl>
  </w:abstractNum>
  <w:abstractNum w:abstractNumId="1">
    <w:nsid w:val="59DDA1D6"/>
    <w:multiLevelType w:val="singleLevel"/>
    <w:tmpl w:val="59DDA1D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iMzQ4MDZlNWYwNzEwODVkMjAzNjIxM2M2NjM5N2IifQ=="/>
  </w:docVars>
  <w:rsids>
    <w:rsidRoot w:val="00172A27"/>
    <w:rsid w:val="000073D0"/>
    <w:rsid w:val="00012FF3"/>
    <w:rsid w:val="00054785"/>
    <w:rsid w:val="00062445"/>
    <w:rsid w:val="00073D47"/>
    <w:rsid w:val="00087FCA"/>
    <w:rsid w:val="00090C8D"/>
    <w:rsid w:val="00091EDA"/>
    <w:rsid w:val="000B2711"/>
    <w:rsid w:val="000B2EAF"/>
    <w:rsid w:val="000B6196"/>
    <w:rsid w:val="000C5600"/>
    <w:rsid w:val="000C7DB5"/>
    <w:rsid w:val="000D4D22"/>
    <w:rsid w:val="000D6934"/>
    <w:rsid w:val="000E1CAA"/>
    <w:rsid w:val="000F5BE6"/>
    <w:rsid w:val="000F6A33"/>
    <w:rsid w:val="00100294"/>
    <w:rsid w:val="00102577"/>
    <w:rsid w:val="00117DAD"/>
    <w:rsid w:val="0012062B"/>
    <w:rsid w:val="00122872"/>
    <w:rsid w:val="001318A9"/>
    <w:rsid w:val="00137FF9"/>
    <w:rsid w:val="00140D0D"/>
    <w:rsid w:val="0014787B"/>
    <w:rsid w:val="0015294C"/>
    <w:rsid w:val="001579DF"/>
    <w:rsid w:val="00164F34"/>
    <w:rsid w:val="00172A27"/>
    <w:rsid w:val="0019535B"/>
    <w:rsid w:val="00196E16"/>
    <w:rsid w:val="001A4777"/>
    <w:rsid w:val="001B1862"/>
    <w:rsid w:val="001B279B"/>
    <w:rsid w:val="001B2AEE"/>
    <w:rsid w:val="001D2E00"/>
    <w:rsid w:val="001D6E90"/>
    <w:rsid w:val="001E22DE"/>
    <w:rsid w:val="001E4356"/>
    <w:rsid w:val="001E7087"/>
    <w:rsid w:val="001E733A"/>
    <w:rsid w:val="001F1172"/>
    <w:rsid w:val="001F1527"/>
    <w:rsid w:val="001F27CC"/>
    <w:rsid w:val="001F3EF9"/>
    <w:rsid w:val="001F5944"/>
    <w:rsid w:val="001F59F8"/>
    <w:rsid w:val="00200327"/>
    <w:rsid w:val="00216007"/>
    <w:rsid w:val="00216986"/>
    <w:rsid w:val="00220468"/>
    <w:rsid w:val="00232ACE"/>
    <w:rsid w:val="002508C6"/>
    <w:rsid w:val="00262043"/>
    <w:rsid w:val="002631B1"/>
    <w:rsid w:val="0028238D"/>
    <w:rsid w:val="00287C68"/>
    <w:rsid w:val="002A0298"/>
    <w:rsid w:val="002A413F"/>
    <w:rsid w:val="002A644A"/>
    <w:rsid w:val="002A6584"/>
    <w:rsid w:val="002B1DBA"/>
    <w:rsid w:val="002B3ABE"/>
    <w:rsid w:val="002C07EB"/>
    <w:rsid w:val="002C4B01"/>
    <w:rsid w:val="002D015F"/>
    <w:rsid w:val="002D47F7"/>
    <w:rsid w:val="002E3DAE"/>
    <w:rsid w:val="002F1E09"/>
    <w:rsid w:val="002F56F3"/>
    <w:rsid w:val="002F77F1"/>
    <w:rsid w:val="00310672"/>
    <w:rsid w:val="00324873"/>
    <w:rsid w:val="003336B5"/>
    <w:rsid w:val="0033795E"/>
    <w:rsid w:val="00343DA9"/>
    <w:rsid w:val="00343E60"/>
    <w:rsid w:val="00347AE8"/>
    <w:rsid w:val="003548F8"/>
    <w:rsid w:val="0035498C"/>
    <w:rsid w:val="00360588"/>
    <w:rsid w:val="003663AA"/>
    <w:rsid w:val="00374DBE"/>
    <w:rsid w:val="00390B08"/>
    <w:rsid w:val="00392E3C"/>
    <w:rsid w:val="00395F97"/>
    <w:rsid w:val="003A12AF"/>
    <w:rsid w:val="003A7D9B"/>
    <w:rsid w:val="003B0CCD"/>
    <w:rsid w:val="003D26F7"/>
    <w:rsid w:val="003D3E4D"/>
    <w:rsid w:val="003D78BB"/>
    <w:rsid w:val="003F41F3"/>
    <w:rsid w:val="00401CC5"/>
    <w:rsid w:val="00414ED0"/>
    <w:rsid w:val="00415C6E"/>
    <w:rsid w:val="004166E4"/>
    <w:rsid w:val="00425919"/>
    <w:rsid w:val="0043433F"/>
    <w:rsid w:val="004372CB"/>
    <w:rsid w:val="0043741C"/>
    <w:rsid w:val="00446CE9"/>
    <w:rsid w:val="00447030"/>
    <w:rsid w:val="00450177"/>
    <w:rsid w:val="00464EE8"/>
    <w:rsid w:val="00470183"/>
    <w:rsid w:val="00471ADC"/>
    <w:rsid w:val="00472D8F"/>
    <w:rsid w:val="00483E1C"/>
    <w:rsid w:val="00484FD3"/>
    <w:rsid w:val="00492A2A"/>
    <w:rsid w:val="00492C19"/>
    <w:rsid w:val="004938F3"/>
    <w:rsid w:val="004A4823"/>
    <w:rsid w:val="004B1C7E"/>
    <w:rsid w:val="004B5622"/>
    <w:rsid w:val="004C48AE"/>
    <w:rsid w:val="004E1942"/>
    <w:rsid w:val="004E5CA9"/>
    <w:rsid w:val="004F3AC1"/>
    <w:rsid w:val="004F56AD"/>
    <w:rsid w:val="005054D6"/>
    <w:rsid w:val="0051540F"/>
    <w:rsid w:val="0052220B"/>
    <w:rsid w:val="00526D53"/>
    <w:rsid w:val="00527C50"/>
    <w:rsid w:val="00531AD8"/>
    <w:rsid w:val="005438EB"/>
    <w:rsid w:val="00544D0A"/>
    <w:rsid w:val="00546952"/>
    <w:rsid w:val="00546EBC"/>
    <w:rsid w:val="00547560"/>
    <w:rsid w:val="005531EB"/>
    <w:rsid w:val="0055390D"/>
    <w:rsid w:val="00556842"/>
    <w:rsid w:val="0056699E"/>
    <w:rsid w:val="00580730"/>
    <w:rsid w:val="00584C8B"/>
    <w:rsid w:val="005918D3"/>
    <w:rsid w:val="005A23B2"/>
    <w:rsid w:val="005B44B9"/>
    <w:rsid w:val="005C3ECC"/>
    <w:rsid w:val="005C5DB3"/>
    <w:rsid w:val="005D5842"/>
    <w:rsid w:val="005D7769"/>
    <w:rsid w:val="005E01EA"/>
    <w:rsid w:val="005E29CB"/>
    <w:rsid w:val="005E7EDF"/>
    <w:rsid w:val="00606F25"/>
    <w:rsid w:val="00612BA1"/>
    <w:rsid w:val="00613F06"/>
    <w:rsid w:val="006179A8"/>
    <w:rsid w:val="0062337A"/>
    <w:rsid w:val="00623B54"/>
    <w:rsid w:val="00632F4A"/>
    <w:rsid w:val="00640E8C"/>
    <w:rsid w:val="00655236"/>
    <w:rsid w:val="00672019"/>
    <w:rsid w:val="00685695"/>
    <w:rsid w:val="006938DF"/>
    <w:rsid w:val="006A18B2"/>
    <w:rsid w:val="006B3753"/>
    <w:rsid w:val="006C302F"/>
    <w:rsid w:val="006D1D3C"/>
    <w:rsid w:val="006D1E74"/>
    <w:rsid w:val="006D7914"/>
    <w:rsid w:val="006F645A"/>
    <w:rsid w:val="00702E23"/>
    <w:rsid w:val="00706C13"/>
    <w:rsid w:val="0071078E"/>
    <w:rsid w:val="00716296"/>
    <w:rsid w:val="007240C1"/>
    <w:rsid w:val="0073040F"/>
    <w:rsid w:val="00732A02"/>
    <w:rsid w:val="00734159"/>
    <w:rsid w:val="00735E1C"/>
    <w:rsid w:val="0073680F"/>
    <w:rsid w:val="00736BCD"/>
    <w:rsid w:val="00763972"/>
    <w:rsid w:val="007768C2"/>
    <w:rsid w:val="00785F2F"/>
    <w:rsid w:val="00786C8E"/>
    <w:rsid w:val="007876FC"/>
    <w:rsid w:val="0079172F"/>
    <w:rsid w:val="007B101B"/>
    <w:rsid w:val="007B108A"/>
    <w:rsid w:val="007B14F6"/>
    <w:rsid w:val="007C009E"/>
    <w:rsid w:val="007C2A6C"/>
    <w:rsid w:val="007C5A42"/>
    <w:rsid w:val="007D0F52"/>
    <w:rsid w:val="007D2E55"/>
    <w:rsid w:val="007D36B5"/>
    <w:rsid w:val="007E1CA6"/>
    <w:rsid w:val="007E44AF"/>
    <w:rsid w:val="007F2297"/>
    <w:rsid w:val="007F27A9"/>
    <w:rsid w:val="007F64F4"/>
    <w:rsid w:val="007F6C4F"/>
    <w:rsid w:val="008015E0"/>
    <w:rsid w:val="00802857"/>
    <w:rsid w:val="008161D1"/>
    <w:rsid w:val="0081701F"/>
    <w:rsid w:val="00817416"/>
    <w:rsid w:val="00822526"/>
    <w:rsid w:val="00830200"/>
    <w:rsid w:val="00830514"/>
    <w:rsid w:val="008324F0"/>
    <w:rsid w:val="008444F2"/>
    <w:rsid w:val="008710EC"/>
    <w:rsid w:val="00875B05"/>
    <w:rsid w:val="00876C3A"/>
    <w:rsid w:val="008802E1"/>
    <w:rsid w:val="00880628"/>
    <w:rsid w:val="008832DF"/>
    <w:rsid w:val="00884AAD"/>
    <w:rsid w:val="00885FFF"/>
    <w:rsid w:val="008A474C"/>
    <w:rsid w:val="008B1FAE"/>
    <w:rsid w:val="008C41D2"/>
    <w:rsid w:val="008E6DC5"/>
    <w:rsid w:val="00900221"/>
    <w:rsid w:val="00902772"/>
    <w:rsid w:val="00907CDD"/>
    <w:rsid w:val="00910BCA"/>
    <w:rsid w:val="00910E28"/>
    <w:rsid w:val="00921AA1"/>
    <w:rsid w:val="00927CC0"/>
    <w:rsid w:val="00930694"/>
    <w:rsid w:val="00935D0C"/>
    <w:rsid w:val="009558DE"/>
    <w:rsid w:val="009624F2"/>
    <w:rsid w:val="00963AC0"/>
    <w:rsid w:val="00972646"/>
    <w:rsid w:val="0097550A"/>
    <w:rsid w:val="0097560E"/>
    <w:rsid w:val="009830D9"/>
    <w:rsid w:val="00995EBF"/>
    <w:rsid w:val="009A1E97"/>
    <w:rsid w:val="009A2581"/>
    <w:rsid w:val="009B4308"/>
    <w:rsid w:val="009C6EE7"/>
    <w:rsid w:val="009D0FFC"/>
    <w:rsid w:val="009D2AD1"/>
    <w:rsid w:val="009F20E4"/>
    <w:rsid w:val="009F4145"/>
    <w:rsid w:val="009F5F3C"/>
    <w:rsid w:val="009F7176"/>
    <w:rsid w:val="00A076D9"/>
    <w:rsid w:val="00A21F8D"/>
    <w:rsid w:val="00A407E1"/>
    <w:rsid w:val="00A66D11"/>
    <w:rsid w:val="00A747F6"/>
    <w:rsid w:val="00A875D9"/>
    <w:rsid w:val="00A877FC"/>
    <w:rsid w:val="00AA2BB6"/>
    <w:rsid w:val="00AA3AFF"/>
    <w:rsid w:val="00AA4260"/>
    <w:rsid w:val="00AB0841"/>
    <w:rsid w:val="00AB6691"/>
    <w:rsid w:val="00AC7FEA"/>
    <w:rsid w:val="00AD7436"/>
    <w:rsid w:val="00AE6000"/>
    <w:rsid w:val="00AF2BB6"/>
    <w:rsid w:val="00AF3300"/>
    <w:rsid w:val="00B00313"/>
    <w:rsid w:val="00B02568"/>
    <w:rsid w:val="00B13050"/>
    <w:rsid w:val="00B14758"/>
    <w:rsid w:val="00B203B8"/>
    <w:rsid w:val="00B345C9"/>
    <w:rsid w:val="00B407DF"/>
    <w:rsid w:val="00B41A7A"/>
    <w:rsid w:val="00B473F7"/>
    <w:rsid w:val="00B4780B"/>
    <w:rsid w:val="00B6640E"/>
    <w:rsid w:val="00B701A3"/>
    <w:rsid w:val="00B77437"/>
    <w:rsid w:val="00B821C6"/>
    <w:rsid w:val="00B83A6D"/>
    <w:rsid w:val="00BA48B3"/>
    <w:rsid w:val="00BB240A"/>
    <w:rsid w:val="00BC5699"/>
    <w:rsid w:val="00BD064A"/>
    <w:rsid w:val="00BD188C"/>
    <w:rsid w:val="00C018B8"/>
    <w:rsid w:val="00C138DB"/>
    <w:rsid w:val="00C261E3"/>
    <w:rsid w:val="00C26B6C"/>
    <w:rsid w:val="00C40ACD"/>
    <w:rsid w:val="00C40F91"/>
    <w:rsid w:val="00C42B03"/>
    <w:rsid w:val="00C50B6B"/>
    <w:rsid w:val="00C60419"/>
    <w:rsid w:val="00C61CC4"/>
    <w:rsid w:val="00C61D26"/>
    <w:rsid w:val="00C7011B"/>
    <w:rsid w:val="00C72376"/>
    <w:rsid w:val="00C970A3"/>
    <w:rsid w:val="00CA69D7"/>
    <w:rsid w:val="00CB38E6"/>
    <w:rsid w:val="00CC0BED"/>
    <w:rsid w:val="00CC5787"/>
    <w:rsid w:val="00CC6901"/>
    <w:rsid w:val="00CC6CBD"/>
    <w:rsid w:val="00CE03BD"/>
    <w:rsid w:val="00CF17A7"/>
    <w:rsid w:val="00D01342"/>
    <w:rsid w:val="00D20EF3"/>
    <w:rsid w:val="00D20FAC"/>
    <w:rsid w:val="00D2792C"/>
    <w:rsid w:val="00D30117"/>
    <w:rsid w:val="00D32B34"/>
    <w:rsid w:val="00D82CBF"/>
    <w:rsid w:val="00D836A7"/>
    <w:rsid w:val="00D86516"/>
    <w:rsid w:val="00D96084"/>
    <w:rsid w:val="00DA4126"/>
    <w:rsid w:val="00DB2D24"/>
    <w:rsid w:val="00DB34CF"/>
    <w:rsid w:val="00DD0FDC"/>
    <w:rsid w:val="00DE22E7"/>
    <w:rsid w:val="00DE283E"/>
    <w:rsid w:val="00DF495D"/>
    <w:rsid w:val="00E0654A"/>
    <w:rsid w:val="00E110C9"/>
    <w:rsid w:val="00E211BA"/>
    <w:rsid w:val="00E22586"/>
    <w:rsid w:val="00E36D3B"/>
    <w:rsid w:val="00E37348"/>
    <w:rsid w:val="00E453DA"/>
    <w:rsid w:val="00E45BC4"/>
    <w:rsid w:val="00E461D8"/>
    <w:rsid w:val="00E53077"/>
    <w:rsid w:val="00E56C37"/>
    <w:rsid w:val="00E60A54"/>
    <w:rsid w:val="00E60EA2"/>
    <w:rsid w:val="00E61685"/>
    <w:rsid w:val="00E74A61"/>
    <w:rsid w:val="00E762F4"/>
    <w:rsid w:val="00E822EE"/>
    <w:rsid w:val="00E958A6"/>
    <w:rsid w:val="00E9744D"/>
    <w:rsid w:val="00EB2485"/>
    <w:rsid w:val="00EB77D4"/>
    <w:rsid w:val="00EC07D7"/>
    <w:rsid w:val="00EC1015"/>
    <w:rsid w:val="00ED3ABA"/>
    <w:rsid w:val="00ED5150"/>
    <w:rsid w:val="00EE2995"/>
    <w:rsid w:val="00EE4378"/>
    <w:rsid w:val="00EE6BE5"/>
    <w:rsid w:val="00EF44AD"/>
    <w:rsid w:val="00F022C4"/>
    <w:rsid w:val="00F1390B"/>
    <w:rsid w:val="00F245B6"/>
    <w:rsid w:val="00F270BC"/>
    <w:rsid w:val="00F35B8F"/>
    <w:rsid w:val="00F4588F"/>
    <w:rsid w:val="00F47E09"/>
    <w:rsid w:val="00F50398"/>
    <w:rsid w:val="00F53B3E"/>
    <w:rsid w:val="00F73A3E"/>
    <w:rsid w:val="00F806B5"/>
    <w:rsid w:val="00F838F1"/>
    <w:rsid w:val="00FA11E1"/>
    <w:rsid w:val="00FA69A5"/>
    <w:rsid w:val="00FD2198"/>
    <w:rsid w:val="00FD423A"/>
    <w:rsid w:val="00FF06DE"/>
    <w:rsid w:val="00FF549D"/>
    <w:rsid w:val="01080AC7"/>
    <w:rsid w:val="01213882"/>
    <w:rsid w:val="044E0E32"/>
    <w:rsid w:val="055944FF"/>
    <w:rsid w:val="0676432F"/>
    <w:rsid w:val="06BC6527"/>
    <w:rsid w:val="073360BD"/>
    <w:rsid w:val="073A5F36"/>
    <w:rsid w:val="07541C4C"/>
    <w:rsid w:val="07BB2C35"/>
    <w:rsid w:val="08B61FC5"/>
    <w:rsid w:val="09842C00"/>
    <w:rsid w:val="0DB34F8D"/>
    <w:rsid w:val="0DB52993"/>
    <w:rsid w:val="0E6D45AA"/>
    <w:rsid w:val="0EC817E1"/>
    <w:rsid w:val="0FF562C7"/>
    <w:rsid w:val="11447E23"/>
    <w:rsid w:val="11732B75"/>
    <w:rsid w:val="12C50511"/>
    <w:rsid w:val="12C52FEE"/>
    <w:rsid w:val="12DE0902"/>
    <w:rsid w:val="12E915E1"/>
    <w:rsid w:val="138F28CD"/>
    <w:rsid w:val="13F76AD5"/>
    <w:rsid w:val="142A2CEA"/>
    <w:rsid w:val="151579E8"/>
    <w:rsid w:val="16442A9B"/>
    <w:rsid w:val="17263F76"/>
    <w:rsid w:val="17EC12DC"/>
    <w:rsid w:val="192B3098"/>
    <w:rsid w:val="1AD87250"/>
    <w:rsid w:val="1AEE25CF"/>
    <w:rsid w:val="1AFC2424"/>
    <w:rsid w:val="1B466546"/>
    <w:rsid w:val="1DC56584"/>
    <w:rsid w:val="1E8C6387"/>
    <w:rsid w:val="1F1D16D5"/>
    <w:rsid w:val="1FF73CD4"/>
    <w:rsid w:val="200C6E63"/>
    <w:rsid w:val="204D65C9"/>
    <w:rsid w:val="20CE44ED"/>
    <w:rsid w:val="216B7A73"/>
    <w:rsid w:val="21DF5E77"/>
    <w:rsid w:val="22BF2FFD"/>
    <w:rsid w:val="271C2CB3"/>
    <w:rsid w:val="27810D75"/>
    <w:rsid w:val="27BB1A8B"/>
    <w:rsid w:val="28B759B3"/>
    <w:rsid w:val="28EA6ACC"/>
    <w:rsid w:val="2A407907"/>
    <w:rsid w:val="2BE95689"/>
    <w:rsid w:val="2C5B5DEF"/>
    <w:rsid w:val="2DBB2801"/>
    <w:rsid w:val="2DCF48A3"/>
    <w:rsid w:val="2E1A575D"/>
    <w:rsid w:val="2E2F04CD"/>
    <w:rsid w:val="2E8B5223"/>
    <w:rsid w:val="2FFD1A1D"/>
    <w:rsid w:val="31440D43"/>
    <w:rsid w:val="325B4596"/>
    <w:rsid w:val="326A47D9"/>
    <w:rsid w:val="32C33AC4"/>
    <w:rsid w:val="338B0EAB"/>
    <w:rsid w:val="339055C7"/>
    <w:rsid w:val="344C23E9"/>
    <w:rsid w:val="34F736F9"/>
    <w:rsid w:val="37100159"/>
    <w:rsid w:val="376676BC"/>
    <w:rsid w:val="38784BC2"/>
    <w:rsid w:val="38C56EEE"/>
    <w:rsid w:val="3B5B7451"/>
    <w:rsid w:val="3CF54914"/>
    <w:rsid w:val="3D0E6BA3"/>
    <w:rsid w:val="3EB4105F"/>
    <w:rsid w:val="3F1644B4"/>
    <w:rsid w:val="3F4C3832"/>
    <w:rsid w:val="3F831F63"/>
    <w:rsid w:val="3F9133A5"/>
    <w:rsid w:val="3FF676AC"/>
    <w:rsid w:val="40026051"/>
    <w:rsid w:val="402E38DA"/>
    <w:rsid w:val="404B5C4A"/>
    <w:rsid w:val="41F97744"/>
    <w:rsid w:val="44D211C1"/>
    <w:rsid w:val="456A0921"/>
    <w:rsid w:val="478E535A"/>
    <w:rsid w:val="49363E8D"/>
    <w:rsid w:val="4980029E"/>
    <w:rsid w:val="49C540D4"/>
    <w:rsid w:val="4AE56B52"/>
    <w:rsid w:val="4D8A3E94"/>
    <w:rsid w:val="4EC70B92"/>
    <w:rsid w:val="4F495A4B"/>
    <w:rsid w:val="525D64A2"/>
    <w:rsid w:val="53500579"/>
    <w:rsid w:val="53D1635A"/>
    <w:rsid w:val="53F266B1"/>
    <w:rsid w:val="54E86BD9"/>
    <w:rsid w:val="56742C23"/>
    <w:rsid w:val="56B56AEB"/>
    <w:rsid w:val="58AB00B1"/>
    <w:rsid w:val="58EC6B10"/>
    <w:rsid w:val="5AAA7417"/>
    <w:rsid w:val="5B3047EB"/>
    <w:rsid w:val="5C365E72"/>
    <w:rsid w:val="5D7F1EA8"/>
    <w:rsid w:val="5F4A7013"/>
    <w:rsid w:val="5F4E291D"/>
    <w:rsid w:val="5FA401C7"/>
    <w:rsid w:val="60E847DE"/>
    <w:rsid w:val="633A3BD0"/>
    <w:rsid w:val="64401D90"/>
    <w:rsid w:val="658A2426"/>
    <w:rsid w:val="66952B51"/>
    <w:rsid w:val="67D30A95"/>
    <w:rsid w:val="68420E31"/>
    <w:rsid w:val="688A3E41"/>
    <w:rsid w:val="69F40631"/>
    <w:rsid w:val="6A9A5F63"/>
    <w:rsid w:val="6ACF599D"/>
    <w:rsid w:val="6B1501F2"/>
    <w:rsid w:val="6B722799"/>
    <w:rsid w:val="6BB34520"/>
    <w:rsid w:val="6C9360FF"/>
    <w:rsid w:val="6EED06E9"/>
    <w:rsid w:val="6EF27804"/>
    <w:rsid w:val="6F407EF4"/>
    <w:rsid w:val="6F701DAE"/>
    <w:rsid w:val="7069263C"/>
    <w:rsid w:val="709C6C1D"/>
    <w:rsid w:val="71713252"/>
    <w:rsid w:val="72135D18"/>
    <w:rsid w:val="754461E9"/>
    <w:rsid w:val="761C1646"/>
    <w:rsid w:val="776766E3"/>
    <w:rsid w:val="77C62532"/>
    <w:rsid w:val="77C827BF"/>
    <w:rsid w:val="78CA6E9F"/>
    <w:rsid w:val="7B02527C"/>
    <w:rsid w:val="7C2F6DB5"/>
    <w:rsid w:val="7EB615FF"/>
    <w:rsid w:val="7FBB3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ind w:firstLine="560" w:firstLineChars="200"/>
    </w:pPr>
    <w:rPr>
      <w:sz w:val="28"/>
    </w:rPr>
  </w:style>
  <w:style w:type="paragraph" w:styleId="4">
    <w:name w:val="Balloon Text"/>
    <w:basedOn w:val="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autoRedefine/>
    <w:qFormat/>
    <w:uiPriority w:val="0"/>
    <w:rPr>
      <w:b/>
      <w:bCs/>
    </w:rPr>
  </w:style>
  <w:style w:type="character" w:styleId="10">
    <w:name w:val="page number"/>
    <w:autoRedefine/>
    <w:qFormat/>
    <w:uiPriority w:val="0"/>
  </w:style>
  <w:style w:type="character" w:styleId="11">
    <w:name w:val="Hyperlink"/>
    <w:autoRedefine/>
    <w:qFormat/>
    <w:uiPriority w:val="0"/>
    <w:rPr>
      <w:color w:val="0000FF"/>
      <w:u w:val="single"/>
    </w:rPr>
  </w:style>
  <w:style w:type="character" w:styleId="12">
    <w:name w:val="annotation reference"/>
    <w:autoRedefine/>
    <w:qFormat/>
    <w:uiPriority w:val="0"/>
    <w:rPr>
      <w:sz w:val="21"/>
      <w:szCs w:val="21"/>
    </w:rPr>
  </w:style>
  <w:style w:type="paragraph" w:customStyle="1" w:styleId="13">
    <w:name w:val="Char Char Char"/>
    <w:basedOn w:val="1"/>
    <w:autoRedefine/>
    <w:qFormat/>
    <w:uiPriority w:val="0"/>
  </w:style>
  <w:style w:type="paragraph" w:customStyle="1" w:styleId="14">
    <w:name w:val="1 Char"/>
    <w:basedOn w:val="1"/>
    <w:autoRedefine/>
    <w:qFormat/>
    <w:uiPriority w:val="0"/>
  </w:style>
  <w:style w:type="paragraph" w:customStyle="1" w:styleId="15">
    <w:name w:val="p0"/>
    <w:basedOn w:val="1"/>
    <w:autoRedefine/>
    <w:qFormat/>
    <w:uiPriority w:val="0"/>
    <w:pPr>
      <w:widowControl/>
    </w:pPr>
    <w:rPr>
      <w:kern w:val="0"/>
      <w:szCs w:val="21"/>
    </w:rPr>
  </w:style>
  <w:style w:type="paragraph" w:customStyle="1" w:styleId="16">
    <w:name w:val="Char Char"/>
    <w:basedOn w:val="1"/>
    <w:autoRedefine/>
    <w:qFormat/>
    <w:uiPriority w:val="0"/>
    <w:pPr>
      <w:adjustRightInd w:val="0"/>
      <w:spacing w:line="360" w:lineRule="auto"/>
    </w:pPr>
    <w:rPr>
      <w:kern w:val="0"/>
      <w:sz w:val="24"/>
      <w:szCs w:val="20"/>
    </w:rPr>
  </w:style>
  <w:style w:type="paragraph" w:customStyle="1" w:styleId="17">
    <w:name w:val="Char Char Char1"/>
    <w:basedOn w:val="1"/>
    <w:autoRedefine/>
    <w:qFormat/>
    <w:uiPriority w:val="0"/>
  </w:style>
  <w:style w:type="paragraph" w:customStyle="1" w:styleId="18">
    <w:name w:val="Char"/>
    <w:basedOn w:val="1"/>
    <w:autoRedefine/>
    <w:qFormat/>
    <w:uiPriority w:val="0"/>
  </w:style>
  <w:style w:type="paragraph" w:customStyle="1" w:styleId="19">
    <w:name w:val="Revision"/>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Char1 Char Char Char Char Char Char"/>
    <w:basedOn w:val="1"/>
    <w:autoRedefine/>
    <w:qFormat/>
    <w:uiPriority w:val="0"/>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3850</Words>
  <Characters>4965</Characters>
  <Lines>1</Lines>
  <Paragraphs>1</Paragraphs>
  <TotalTime>40</TotalTime>
  <ScaleCrop>false</ScaleCrop>
  <LinksUpToDate>false</LinksUpToDate>
  <CharactersWithSpaces>4990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2023-09-28T05:29:00Z</dcterms:created>
  <dc:creator>guanhao</dc:creator>
  <cp:lastModifiedBy>李群</cp:lastModifiedBy>
  <cp:lastPrinted>2017-10-26T07:04:00Z</cp:lastPrinted>
  <dcterms:modified xsi:type="dcterms:W3CDTF">2026-04-15T08:25:36Z</dcterms:modified>
  <dc:subject>冠昊生物</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A53F19239FC94177B637C59B5C943CB3_12</vt:lpwstr>
  </property>
  <property fmtid="{D5CDD505-2E9C-101B-9397-08002B2CF9AE}" pid="4" name="KSOTemplateDocerSaveRecord">
    <vt:lpwstr>eyJoZGlkIjoiYWRlOTk1ZDM4MjkzZjgxMjZiN2M3ZjNmNDQ5NGIzZGYiLCJ1c2VySWQiOiIzNDI3ODI2OTEifQ==</vt:lpwstr>
  </property>
</Properties>
</file>