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DD6BD">
      <w:pPr>
        <w:autoSpaceDE w:val="0"/>
        <w:autoSpaceDN w:val="0"/>
        <w:adjustRightInd w:val="0"/>
        <w:spacing w:line="500" w:lineRule="exact"/>
        <w:jc w:val="center"/>
        <w:rPr>
          <w:b/>
          <w:sz w:val="24"/>
          <w:szCs w:val="24"/>
        </w:rPr>
      </w:pPr>
      <w:r>
        <w:rPr>
          <w:kern w:val="0"/>
          <w:sz w:val="24"/>
          <w:szCs w:val="24"/>
        </w:rPr>
        <w:t>证券代码：300238          证券简称：冠昊生物      公告编号：</w:t>
      </w:r>
      <w:r>
        <w:rPr>
          <w:rFonts w:hint="eastAsia"/>
          <w:kern w:val="0"/>
          <w:sz w:val="24"/>
          <w:szCs w:val="24"/>
        </w:rPr>
        <w:t>2026-010</w:t>
      </w:r>
    </w:p>
    <w:p w14:paraId="5F4E4F24">
      <w:pPr>
        <w:tabs>
          <w:tab w:val="left" w:pos="195"/>
        </w:tabs>
        <w:spacing w:before="624" w:beforeLines="200" w:line="500" w:lineRule="exact"/>
        <w:jc w:val="center"/>
        <w:rPr>
          <w:rFonts w:hint="eastAsia" w:ascii="黑体" w:hAnsi="黑体" w:eastAsia="黑体"/>
          <w:bCs/>
          <w:sz w:val="30"/>
          <w:szCs w:val="30"/>
        </w:rPr>
      </w:pPr>
      <w:r>
        <w:rPr>
          <w:rFonts w:hint="eastAsia" w:ascii="黑体" w:hAnsi="黑体" w:eastAsia="黑体"/>
          <w:bCs/>
          <w:sz w:val="30"/>
          <w:szCs w:val="30"/>
        </w:rPr>
        <w:t>冠昊生物科技股份有限公司</w:t>
      </w:r>
    </w:p>
    <w:p w14:paraId="5663A4FE">
      <w:pPr>
        <w:tabs>
          <w:tab w:val="left" w:pos="195"/>
        </w:tabs>
        <w:spacing w:before="156" w:beforeLines="50" w:after="468" w:afterLines="150" w:line="500" w:lineRule="exact"/>
        <w:jc w:val="center"/>
        <w:rPr>
          <w:rFonts w:hint="eastAsia" w:ascii="黑体" w:hAnsi="黑体" w:eastAsia="黑体" w:cs="宋体"/>
          <w:kern w:val="0"/>
          <w:sz w:val="30"/>
          <w:szCs w:val="30"/>
        </w:rPr>
      </w:pPr>
      <w:r>
        <w:rPr>
          <w:rFonts w:hint="eastAsia" w:ascii="黑体" w:hAnsi="黑体" w:eastAsia="黑体"/>
          <w:bCs/>
          <w:sz w:val="30"/>
          <w:szCs w:val="30"/>
        </w:rPr>
        <w:t>关于续聘公司</w:t>
      </w:r>
      <w:r>
        <w:rPr>
          <w:rFonts w:hint="eastAsia" w:eastAsia="黑体"/>
          <w:bCs/>
          <w:sz w:val="30"/>
          <w:szCs w:val="30"/>
        </w:rPr>
        <w:t>2026</w:t>
      </w:r>
      <w:r>
        <w:rPr>
          <w:rFonts w:hint="eastAsia" w:ascii="黑体" w:hAnsi="黑体" w:eastAsia="黑体"/>
          <w:bCs/>
          <w:sz w:val="30"/>
          <w:szCs w:val="30"/>
        </w:rPr>
        <w:t>年度审计机构的</w:t>
      </w:r>
      <w:r>
        <w:rPr>
          <w:rFonts w:hint="eastAsia" w:ascii="黑体" w:hAnsi="黑体" w:eastAsia="黑体"/>
          <w:bCs/>
          <w:sz w:val="30"/>
          <w:szCs w:val="30"/>
          <w:lang w:val="en-US" w:eastAsia="zh-CN"/>
        </w:rPr>
        <w:t>公</w:t>
      </w:r>
      <w:r>
        <w:rPr>
          <w:rFonts w:hint="eastAsia" w:ascii="黑体" w:hAnsi="黑体" w:eastAsia="黑体"/>
          <w:bCs/>
          <w:sz w:val="30"/>
          <w:szCs w:val="30"/>
        </w:rPr>
        <w:t>告</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14:paraId="78E7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8359" w:type="dxa"/>
          </w:tcPr>
          <w:p w14:paraId="5330AE97">
            <w:pPr>
              <w:autoSpaceDE w:val="0"/>
              <w:autoSpaceDN w:val="0"/>
              <w:adjustRightInd w:val="0"/>
              <w:spacing w:line="500" w:lineRule="exact"/>
              <w:ind w:firstLine="480" w:firstLineChars="200"/>
              <w:jc w:val="left"/>
              <w:rPr>
                <w:rFonts w:hint="eastAsia" w:ascii="宋体" w:hAnsi="宋体" w:cs="仿宋_GB2312"/>
                <w:b/>
                <w:kern w:val="0"/>
                <w:sz w:val="24"/>
                <w:szCs w:val="24"/>
              </w:rPr>
            </w:pPr>
            <w:r>
              <w:rPr>
                <w:rFonts w:hint="eastAsia" w:ascii="宋体" w:hAnsi="宋体" w:cs="仿宋_GB2312"/>
                <w:bCs/>
                <w:kern w:val="0"/>
                <w:sz w:val="24"/>
                <w:szCs w:val="24"/>
              </w:rPr>
              <w:t>本公司及董事会全体人员保证信息披露的内容真实、准确和完整，没有虚假记载、误导性陈述或者重大遗漏。</w:t>
            </w:r>
          </w:p>
        </w:tc>
      </w:tr>
    </w:tbl>
    <w:p w14:paraId="1D12C18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bCs/>
          <w:sz w:val="24"/>
          <w:szCs w:val="24"/>
        </w:rPr>
      </w:pPr>
      <w:r>
        <w:rPr>
          <w:rFonts w:hint="eastAsia" w:ascii="宋体" w:hAnsi="宋体"/>
          <w:b/>
          <w:bCs/>
          <w:sz w:val="24"/>
          <w:szCs w:val="24"/>
        </w:rPr>
        <w:t>特别提示：</w:t>
      </w:r>
    </w:p>
    <w:p w14:paraId="730D9C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拟续聘大信会计师事务所(特殊普通合伙)（以下简称“大信会计师事务所”）符合财政部、国务院国资委、证监会印发的《国有企业、上市公司选聘会计师事务所管理办法》（财会〔</w:t>
      </w:r>
      <w:r>
        <w:rPr>
          <w:rFonts w:hint="eastAsia"/>
          <w:sz w:val="24"/>
          <w:szCs w:val="24"/>
        </w:rPr>
        <w:t>2023</w:t>
      </w:r>
      <w:r>
        <w:rPr>
          <w:rFonts w:hint="eastAsia" w:ascii="宋体" w:hAnsi="宋体"/>
          <w:sz w:val="24"/>
          <w:szCs w:val="24"/>
        </w:rPr>
        <w:t>〕</w:t>
      </w:r>
      <w:r>
        <w:rPr>
          <w:sz w:val="24"/>
          <w:szCs w:val="24"/>
        </w:rPr>
        <w:t>4</w:t>
      </w:r>
      <w:r>
        <w:rPr>
          <w:rFonts w:hint="eastAsia" w:ascii="宋体" w:hAnsi="宋体"/>
          <w:sz w:val="24"/>
          <w:szCs w:val="24"/>
        </w:rPr>
        <w:t>号）的规定。</w:t>
      </w:r>
    </w:p>
    <w:p w14:paraId="554B05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ascii="宋体" w:hAnsi="宋体"/>
          <w:sz w:val="24"/>
          <w:szCs w:val="24"/>
        </w:rPr>
        <w:t>冠昊生物科技股份有限公司（以下简称“公司”）于</w:t>
      </w:r>
      <w:r>
        <w:rPr>
          <w:rFonts w:hint="eastAsia"/>
          <w:sz w:val="24"/>
          <w:szCs w:val="24"/>
        </w:rPr>
        <w:t>2026</w:t>
      </w:r>
      <w:r>
        <w:rPr>
          <w:sz w:val="24"/>
          <w:szCs w:val="24"/>
        </w:rPr>
        <w:t>年</w:t>
      </w:r>
      <w:r>
        <w:rPr>
          <w:rFonts w:hint="eastAsia"/>
          <w:sz w:val="24"/>
          <w:szCs w:val="24"/>
        </w:rPr>
        <w:t>3</w:t>
      </w:r>
      <w:r>
        <w:rPr>
          <w:sz w:val="24"/>
          <w:szCs w:val="24"/>
        </w:rPr>
        <w:t>月</w:t>
      </w:r>
      <w:r>
        <w:rPr>
          <w:rFonts w:hint="eastAsia"/>
          <w:sz w:val="24"/>
          <w:szCs w:val="24"/>
        </w:rPr>
        <w:t>25</w:t>
      </w:r>
      <w:r>
        <w:rPr>
          <w:sz w:val="24"/>
          <w:szCs w:val="24"/>
        </w:rPr>
        <w:t>日召</w:t>
      </w:r>
      <w:r>
        <w:rPr>
          <w:rFonts w:hint="eastAsia" w:ascii="宋体" w:hAnsi="宋体"/>
          <w:sz w:val="24"/>
          <w:szCs w:val="24"/>
        </w:rPr>
        <w:t>开第六届董事会第十八次会议、第六届董事会审计委员会第十七次会议，审议通过《</w:t>
      </w:r>
      <w:r>
        <w:rPr>
          <w:rFonts w:hint="eastAsia"/>
          <w:sz w:val="24"/>
          <w:szCs w:val="24"/>
        </w:rPr>
        <w:t>关于聘任公司2026年度审计机构的议案</w:t>
      </w:r>
      <w:r>
        <w:rPr>
          <w:rFonts w:hint="eastAsia" w:ascii="宋体" w:hAnsi="宋体"/>
          <w:sz w:val="24"/>
          <w:szCs w:val="24"/>
        </w:rPr>
        <w:t>》，拟续聘大信会计师事务所为公</w:t>
      </w:r>
      <w:r>
        <w:rPr>
          <w:sz w:val="24"/>
          <w:szCs w:val="24"/>
        </w:rPr>
        <w:t>司</w:t>
      </w:r>
      <w:r>
        <w:rPr>
          <w:rFonts w:hint="eastAsia"/>
          <w:sz w:val="24"/>
          <w:szCs w:val="24"/>
        </w:rPr>
        <w:t>2026</w:t>
      </w:r>
      <w:r>
        <w:rPr>
          <w:rFonts w:hint="eastAsia" w:ascii="宋体" w:hAnsi="宋体"/>
          <w:sz w:val="24"/>
          <w:szCs w:val="24"/>
        </w:rPr>
        <w:t>年度审计机构，本议案尚需提交</w:t>
      </w:r>
      <w:r>
        <w:rPr>
          <w:sz w:val="24"/>
          <w:szCs w:val="24"/>
        </w:rPr>
        <w:t>公司</w:t>
      </w:r>
      <w:r>
        <w:rPr>
          <w:rFonts w:hint="eastAsia" w:ascii="宋体" w:hAnsi="宋体"/>
          <w:sz w:val="24"/>
          <w:szCs w:val="24"/>
        </w:rPr>
        <w:t>股东会审议。现将相关事宜公告如下：</w:t>
      </w:r>
    </w:p>
    <w:p w14:paraId="37878D2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b/>
          <w:sz w:val="24"/>
          <w:szCs w:val="24"/>
        </w:rPr>
      </w:pPr>
      <w:r>
        <w:rPr>
          <w:rFonts w:hint="eastAsia"/>
          <w:b/>
          <w:sz w:val="24"/>
          <w:szCs w:val="24"/>
        </w:rPr>
        <w:t>一、拟续聘会计师事务所事项的情况说明</w:t>
      </w:r>
    </w:p>
    <w:p w14:paraId="67E579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大信会计师事务所具备会计师事务所执业证书和证券、期货相关业务许可证，该公司在执业过程中坚持独立审计原则，能按时为公司出具各项专业报告，报告内容客观、公正，表现了良好的职业操守和业务素质。综合考虑该所的审计质量与服务水平情况，拟续聘大信会计师事务所作为公司2026年度审计机构，负责公司2026年度财务和内部控制审计工作，公司董事会提请股东会授权公司管理层根据公司审计业务的实际情况与大信会计师事务所协商确定2026年度相关审计费用。</w:t>
      </w:r>
    </w:p>
    <w:p w14:paraId="723CFD0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b/>
          <w:sz w:val="24"/>
          <w:szCs w:val="24"/>
          <w:highlight w:val="none"/>
        </w:rPr>
      </w:pPr>
      <w:r>
        <w:rPr>
          <w:rFonts w:hint="eastAsia"/>
          <w:b/>
          <w:sz w:val="24"/>
          <w:szCs w:val="24"/>
          <w:highlight w:val="none"/>
        </w:rPr>
        <w:t>二、拟续聘会计师事务所的基本信息</w:t>
      </w:r>
    </w:p>
    <w:p w14:paraId="2FAB6D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1、机构信息</w:t>
      </w:r>
    </w:p>
    <w:p w14:paraId="6BF2AE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大信会计师事务所（特殊普通合伙）成立于1985年，2012年3月转制为特殊普通合伙制事务所，总部位于北京，注册地址为北京市海淀区知春路1号22层2206。大信</w:t>
      </w:r>
      <w:r>
        <w:rPr>
          <w:rFonts w:hint="eastAsia"/>
          <w:sz w:val="24"/>
          <w:szCs w:val="24"/>
          <w:lang w:val="en-US" w:eastAsia="zh-CN"/>
        </w:rPr>
        <w:t>会计师事务所</w:t>
      </w:r>
      <w:r>
        <w:rPr>
          <w:rFonts w:hint="eastAsia"/>
          <w:sz w:val="24"/>
          <w:szCs w:val="24"/>
        </w:rPr>
        <w:t>在全国设有33家分支机构，在香港设立了分所，并于2017年发起设立了大信国际会计网络，目前拥有美国、加拿大、澳大利亚、德国、法国、英国、新加坡等48家网络成员所</w:t>
      </w:r>
      <w:r>
        <w:rPr>
          <w:rFonts w:hint="eastAsia"/>
          <w:sz w:val="24"/>
          <w:szCs w:val="24"/>
          <w:lang w:eastAsia="zh-CN"/>
        </w:rPr>
        <w:t>，</w:t>
      </w:r>
      <w:r>
        <w:rPr>
          <w:rFonts w:hint="eastAsia"/>
          <w:sz w:val="24"/>
          <w:szCs w:val="24"/>
        </w:rPr>
        <w:t>是我国最早从事证券服务业务的会计师事务所之一，首批获得H股企业审计资格，拥有超过30年的证券业务从业经验。</w:t>
      </w:r>
    </w:p>
    <w:p w14:paraId="5E6A02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2、人员信息</w:t>
      </w:r>
    </w:p>
    <w:p w14:paraId="30F36E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首席合伙人为谢泽敏先生。截至2025年12月31日，大信从业人员总数3914人，其中合伙人182人，注册会计师1053人。注册会计师中，超过500人签署过证券服务业务审计报告。</w:t>
      </w:r>
    </w:p>
    <w:p w14:paraId="75A983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3、业务信息</w:t>
      </w:r>
    </w:p>
    <w:p w14:paraId="6E2800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2024年度业务收入15.75亿元，为超过10,000家公司提供服务。业务收入中，审计业务收入13.78亿元、证券业务收入4.05亿元。2024年上市公司年报审计客户221家（含H股），平均资产额195.44亿元，收费总额2.82亿元。主要分布于制造业，信息传输、软件和信息技术服务业，电力、热力、燃气及水生产和供应业，科学研究和技术服务业、水利、环境和公共设施管理业。大信会计师事务所具有公司所在行业的审计业务经验。</w:t>
      </w:r>
    </w:p>
    <w:p w14:paraId="77668E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4、投资者保护能力</w:t>
      </w:r>
    </w:p>
    <w:p w14:paraId="30F9E4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职业保险累计赔偿限额和计提的职业风险基金之和超过2亿元，职业风险基金计提和职业保险购买符合相关规定。</w:t>
      </w:r>
    </w:p>
    <w:p w14:paraId="600B65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近三年，本所因执业行为承担民事责任的情况包括昌信农贷等四项审计业务，投资者诉讼金额共计581.51万元，均已履行完毕，职业保险能够覆盖民事赔偿责任。</w:t>
      </w:r>
    </w:p>
    <w:p w14:paraId="5A1920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5、诚信记录</w:t>
      </w:r>
    </w:p>
    <w:p w14:paraId="124F3E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highlight w:val="none"/>
        </w:rPr>
      </w:pPr>
      <w:r>
        <w:rPr>
          <w:rFonts w:hint="eastAsia"/>
          <w:sz w:val="24"/>
          <w:szCs w:val="24"/>
          <w:highlight w:val="none"/>
        </w:rPr>
        <w:t>近三年因执业行为受到刑事处罚0次、行政处罚10次、行政监管措施16次、自律监管措施及纪律处分18次。67名从业人员近三年因执业行为受到刑事处罚0次、行政处罚25人次、行政监管措施34人次、自律监管措施及纪律处分46人次。</w:t>
      </w:r>
    </w:p>
    <w:p w14:paraId="7385210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6、项目成员情况</w:t>
      </w:r>
    </w:p>
    <w:p w14:paraId="4A404F9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（1）基本信息</w:t>
      </w:r>
    </w:p>
    <w:p w14:paraId="6C087F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highlight w:val="none"/>
        </w:rPr>
      </w:pPr>
      <w:r>
        <w:rPr>
          <w:rFonts w:hint="eastAsia"/>
          <w:sz w:val="24"/>
          <w:szCs w:val="24"/>
          <w:highlight w:val="none"/>
        </w:rPr>
        <w:t>拟签字注册会计师：黎程</w:t>
      </w:r>
    </w:p>
    <w:p w14:paraId="58EA35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highlight w:val="none"/>
        </w:rPr>
      </w:pPr>
      <w:r>
        <w:rPr>
          <w:rFonts w:hint="eastAsia"/>
          <w:sz w:val="24"/>
          <w:szCs w:val="24"/>
          <w:highlight w:val="none"/>
        </w:rPr>
        <w:t>拥有注册会计师、土地估价师执业资质。2009年成为注册会计师，2012年开始从事证券业务审计服务，2013年开始在大信会计师事务所执业，20</w:t>
      </w:r>
      <w:r>
        <w:rPr>
          <w:sz w:val="24"/>
          <w:szCs w:val="24"/>
          <w:highlight w:val="none"/>
        </w:rPr>
        <w:t>22</w:t>
      </w:r>
      <w:r>
        <w:rPr>
          <w:rFonts w:hint="eastAsia"/>
          <w:sz w:val="24"/>
          <w:szCs w:val="24"/>
          <w:highlight w:val="none"/>
        </w:rPr>
        <w:t>年开始为公司提供审计服务。近三年签署的上市公司审计报告有中航重机股份有限公司</w:t>
      </w:r>
      <w:r>
        <w:rPr>
          <w:rFonts w:hint="eastAsia"/>
          <w:sz w:val="24"/>
          <w:szCs w:val="24"/>
          <w:highlight w:val="none"/>
          <w:lang w:val="en-US" w:eastAsia="zh-CN"/>
        </w:rPr>
        <w:t>2024年度及2025年度审计报告、</w:t>
      </w:r>
      <w:r>
        <w:rPr>
          <w:rFonts w:ascii="宋体" w:hAnsi="宋体" w:eastAsia="宋体" w:cs="宋体"/>
          <w:sz w:val="24"/>
          <w:szCs w:val="24"/>
        </w:rPr>
        <w:t>广西丰林木业集团股份有限公司</w:t>
      </w:r>
      <w:r>
        <w:rPr>
          <w:rFonts w:hint="eastAsia"/>
          <w:sz w:val="24"/>
          <w:szCs w:val="24"/>
          <w:highlight w:val="none"/>
        </w:rPr>
        <w:t>202</w:t>
      </w:r>
      <w:r>
        <w:rPr>
          <w:rFonts w:hint="eastAsia"/>
          <w:sz w:val="24"/>
          <w:szCs w:val="24"/>
          <w:highlight w:val="none"/>
          <w:lang w:val="en-US" w:eastAsia="zh-CN"/>
        </w:rPr>
        <w:t>3至2025年度</w:t>
      </w:r>
      <w:r>
        <w:rPr>
          <w:rFonts w:hint="eastAsia"/>
          <w:sz w:val="24"/>
          <w:szCs w:val="24"/>
          <w:highlight w:val="none"/>
        </w:rPr>
        <w:t>审计报告</w:t>
      </w:r>
      <w:r>
        <w:rPr>
          <w:rFonts w:hint="eastAsia"/>
          <w:sz w:val="24"/>
          <w:szCs w:val="24"/>
          <w:highlight w:val="none"/>
          <w:lang w:eastAsia="zh-CN"/>
        </w:rPr>
        <w:t>、</w:t>
      </w:r>
      <w:r>
        <w:rPr>
          <w:rFonts w:hint="eastAsia"/>
          <w:sz w:val="24"/>
          <w:szCs w:val="24"/>
          <w:highlight w:val="none"/>
        </w:rPr>
        <w:t>冠昊生物科技股份有限公司202</w:t>
      </w:r>
      <w:r>
        <w:rPr>
          <w:rFonts w:hint="eastAsia"/>
          <w:sz w:val="24"/>
          <w:szCs w:val="24"/>
          <w:highlight w:val="none"/>
          <w:lang w:val="en-US" w:eastAsia="zh-CN"/>
        </w:rPr>
        <w:t>3至2025年度</w:t>
      </w:r>
      <w:r>
        <w:rPr>
          <w:rFonts w:hint="eastAsia"/>
          <w:sz w:val="24"/>
          <w:szCs w:val="24"/>
          <w:highlight w:val="none"/>
        </w:rPr>
        <w:t>审计报告。未在其他单位兼职。</w:t>
      </w:r>
    </w:p>
    <w:p w14:paraId="575146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highlight w:val="none"/>
        </w:rPr>
      </w:pPr>
      <w:r>
        <w:rPr>
          <w:rFonts w:hint="eastAsia"/>
          <w:sz w:val="24"/>
          <w:szCs w:val="24"/>
          <w:highlight w:val="none"/>
        </w:rPr>
        <w:t>拟签字注册会计师：黄颖</w:t>
      </w:r>
    </w:p>
    <w:p w14:paraId="019638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highlight w:val="none"/>
        </w:rPr>
      </w:pPr>
      <w:r>
        <w:rPr>
          <w:rFonts w:hint="eastAsia"/>
          <w:sz w:val="24"/>
          <w:szCs w:val="24"/>
          <w:highlight w:val="none"/>
        </w:rPr>
        <w:t>拥有注册会计师执业资质。20</w:t>
      </w:r>
      <w:r>
        <w:rPr>
          <w:sz w:val="24"/>
          <w:szCs w:val="24"/>
          <w:highlight w:val="none"/>
        </w:rPr>
        <w:t>21</w:t>
      </w:r>
      <w:r>
        <w:rPr>
          <w:rFonts w:hint="eastAsia"/>
          <w:sz w:val="24"/>
          <w:szCs w:val="24"/>
          <w:highlight w:val="none"/>
        </w:rPr>
        <w:t>年成为注册会计师，201</w:t>
      </w:r>
      <w:r>
        <w:rPr>
          <w:sz w:val="24"/>
          <w:szCs w:val="24"/>
          <w:highlight w:val="none"/>
        </w:rPr>
        <w:t>6</w:t>
      </w:r>
      <w:r>
        <w:rPr>
          <w:rFonts w:hint="eastAsia"/>
          <w:sz w:val="24"/>
          <w:szCs w:val="24"/>
          <w:highlight w:val="none"/>
        </w:rPr>
        <w:t>年开始从事证券业务审计服务，201</w:t>
      </w:r>
      <w:r>
        <w:rPr>
          <w:sz w:val="24"/>
          <w:szCs w:val="24"/>
          <w:highlight w:val="none"/>
        </w:rPr>
        <w:t>4</w:t>
      </w:r>
      <w:r>
        <w:rPr>
          <w:rFonts w:hint="eastAsia"/>
          <w:sz w:val="24"/>
          <w:szCs w:val="24"/>
          <w:highlight w:val="none"/>
        </w:rPr>
        <w:t>年开始在大信会计师事务所从业，20</w:t>
      </w:r>
      <w:r>
        <w:rPr>
          <w:sz w:val="24"/>
          <w:szCs w:val="24"/>
          <w:highlight w:val="none"/>
        </w:rPr>
        <w:t>22</w:t>
      </w:r>
      <w:r>
        <w:rPr>
          <w:rFonts w:hint="eastAsia"/>
          <w:sz w:val="24"/>
          <w:szCs w:val="24"/>
          <w:highlight w:val="none"/>
        </w:rPr>
        <w:t>年开始为公司提供审计服务。近三年签署的上市公司审计报告有</w:t>
      </w:r>
      <w:r>
        <w:rPr>
          <w:rFonts w:ascii="宋体" w:hAnsi="宋体" w:eastAsia="宋体" w:cs="宋体"/>
          <w:sz w:val="24"/>
          <w:szCs w:val="24"/>
        </w:rPr>
        <w:t>中国航发动力股份有限公司</w:t>
      </w:r>
      <w:r>
        <w:rPr>
          <w:rFonts w:hint="eastAsia" w:ascii="宋体" w:hAnsi="宋体" w:cs="宋体"/>
          <w:sz w:val="24"/>
          <w:szCs w:val="24"/>
          <w:lang w:val="en-US" w:eastAsia="zh-CN"/>
        </w:rPr>
        <w:t>2024年度审计报告、</w:t>
      </w:r>
      <w:r>
        <w:rPr>
          <w:rFonts w:hint="eastAsia"/>
          <w:sz w:val="24"/>
          <w:szCs w:val="24"/>
          <w:highlight w:val="none"/>
        </w:rPr>
        <w:t>冠昊生物科技股份有限公司202</w:t>
      </w:r>
      <w:r>
        <w:rPr>
          <w:rFonts w:hint="eastAsia"/>
          <w:sz w:val="24"/>
          <w:szCs w:val="24"/>
          <w:highlight w:val="none"/>
          <w:lang w:val="en-US" w:eastAsia="zh-CN"/>
        </w:rPr>
        <w:t>3</w:t>
      </w:r>
      <w:r>
        <w:rPr>
          <w:rFonts w:hint="eastAsia"/>
          <w:sz w:val="24"/>
          <w:szCs w:val="24"/>
          <w:highlight w:val="none"/>
        </w:rPr>
        <w:t>年度</w:t>
      </w:r>
      <w:r>
        <w:rPr>
          <w:rFonts w:hint="eastAsia"/>
          <w:sz w:val="24"/>
          <w:szCs w:val="24"/>
          <w:highlight w:val="none"/>
          <w:lang w:val="en-US" w:eastAsia="zh-CN"/>
        </w:rPr>
        <w:t>至2025年度</w:t>
      </w:r>
      <w:r>
        <w:rPr>
          <w:rFonts w:hint="eastAsia"/>
          <w:sz w:val="24"/>
          <w:szCs w:val="24"/>
          <w:highlight w:val="none"/>
        </w:rPr>
        <w:t>审计报告。未在其他单位兼职。</w:t>
      </w:r>
    </w:p>
    <w:p w14:paraId="54795B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highlight w:val="none"/>
        </w:rPr>
      </w:pPr>
      <w:r>
        <w:rPr>
          <w:rFonts w:hint="eastAsia"/>
          <w:sz w:val="24"/>
          <w:szCs w:val="24"/>
          <w:highlight w:val="none"/>
        </w:rPr>
        <w:t>拟安排项目质量控制复核人员：宋治忠</w:t>
      </w:r>
    </w:p>
    <w:p w14:paraId="389BE7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highlight w:val="none"/>
        </w:rPr>
      </w:pPr>
      <w:r>
        <w:rPr>
          <w:rFonts w:hint="eastAsia"/>
          <w:sz w:val="24"/>
          <w:szCs w:val="24"/>
          <w:highlight w:val="none"/>
        </w:rPr>
        <w:t>拥有注册会计师执业资质。2000年成为注册会计师，2009年1月开始从事上市公司审计质量复核工作，1997年11月开始在大信会计师事务所执业，近三年复核的上市公司审计报告有</w:t>
      </w:r>
      <w:r>
        <w:rPr>
          <w:rFonts w:hint="eastAsia"/>
          <w:sz w:val="24"/>
          <w:szCs w:val="24"/>
          <w:highlight w:val="none"/>
          <w:lang w:val="en-US" w:eastAsia="zh-CN"/>
        </w:rPr>
        <w:t>中航重机、</w:t>
      </w:r>
      <w:r>
        <w:rPr>
          <w:rFonts w:hint="eastAsia"/>
          <w:sz w:val="24"/>
          <w:szCs w:val="24"/>
          <w:highlight w:val="none"/>
        </w:rPr>
        <w:t>万顺新材、美盈森、金莱特、桂东电力、桂林旅游、雷曼光电、沃森生物、信立泰、快意电梯、卫光生物、特一药业、联得装备、白云山、安妮股份、瑞华泰、共同药业、丰林集团等。未在其他单位兼职。</w:t>
      </w:r>
    </w:p>
    <w:p w14:paraId="758ED0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（2）诚信记录</w:t>
      </w:r>
    </w:p>
    <w:p w14:paraId="31CF76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highlight w:val="none"/>
        </w:rPr>
      </w:pPr>
      <w:r>
        <w:rPr>
          <w:rFonts w:hint="eastAsia"/>
          <w:sz w:val="24"/>
          <w:szCs w:val="24"/>
          <w:highlight w:val="none"/>
        </w:rPr>
        <w:t>拟签字项目合伙人、签字注册会计师及质量控制复核人员近三年不存在因执业行为受到刑事处罚，受到证监会及派出机构、行业主管部门的行政处罚、监督管理措施，受到证券交易所、行业协会等自律组织的自律监管措施、纪律处分的情况。</w:t>
      </w:r>
    </w:p>
    <w:p w14:paraId="0264271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（3）独立性</w:t>
      </w:r>
    </w:p>
    <w:p w14:paraId="44D519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highlight w:val="none"/>
        </w:rPr>
      </w:pPr>
      <w:r>
        <w:rPr>
          <w:rFonts w:hint="eastAsia"/>
          <w:sz w:val="24"/>
          <w:szCs w:val="24"/>
          <w:highlight w:val="none"/>
        </w:rPr>
        <w:t>拟签字项目合伙人、签字注册会计师及质量控制复核人员不存在违反《中国注册会计师职业道德守则》对独立性要求的情形，未持有和买卖公司股票，也不存在影响独立性的其他经济利益，定期轮换符合规定。</w:t>
      </w:r>
    </w:p>
    <w:p w14:paraId="0DC68B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7、审计收费</w:t>
      </w:r>
    </w:p>
    <w:p w14:paraId="4486727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highlight w:val="none"/>
        </w:rPr>
        <w:t>审计收费定价原则：根据本公司的业务规模、所处行业和会计处理复杂程度等多方面因素，并根据本公司</w:t>
      </w:r>
      <w:r>
        <w:rPr>
          <w:rFonts w:hint="eastAsia"/>
          <w:sz w:val="24"/>
          <w:szCs w:val="24"/>
          <w:highlight w:val="none"/>
          <w:lang w:val="en-US" w:eastAsia="zh-CN"/>
        </w:rPr>
        <w:t>年度</w:t>
      </w:r>
      <w:r>
        <w:rPr>
          <w:rFonts w:hint="eastAsia"/>
          <w:sz w:val="24"/>
          <w:szCs w:val="24"/>
          <w:highlight w:val="none"/>
        </w:rPr>
        <w:t>审计需配备的审计人员情况和投入的工作量以及</w:t>
      </w:r>
      <w:r>
        <w:rPr>
          <w:rFonts w:hint="eastAsia"/>
          <w:sz w:val="24"/>
          <w:szCs w:val="24"/>
          <w:highlight w:val="none"/>
          <w:lang w:val="en-US" w:eastAsia="zh-CN"/>
        </w:rPr>
        <w:t>会计师</w:t>
      </w:r>
      <w:r>
        <w:rPr>
          <w:rFonts w:hint="eastAsia"/>
          <w:sz w:val="24"/>
          <w:szCs w:val="24"/>
          <w:highlight w:val="none"/>
        </w:rPr>
        <w:t>事务所的收费标准确定最终的审计收费。公司董事会提请股东大会授权公司</w:t>
      </w:r>
      <w:r>
        <w:rPr>
          <w:rFonts w:hint="eastAsia"/>
          <w:sz w:val="24"/>
          <w:szCs w:val="24"/>
          <w:highlight w:val="none"/>
          <w:lang w:val="en-US" w:eastAsia="zh-CN"/>
        </w:rPr>
        <w:t>经营</w:t>
      </w:r>
      <w:r>
        <w:rPr>
          <w:rFonts w:hint="eastAsia"/>
          <w:sz w:val="24"/>
          <w:szCs w:val="24"/>
          <w:highlight w:val="none"/>
        </w:rPr>
        <w:t>管理层根据</w:t>
      </w:r>
      <w:r>
        <w:rPr>
          <w:rFonts w:hint="eastAsia"/>
          <w:sz w:val="24"/>
          <w:szCs w:val="24"/>
          <w:highlight w:val="none"/>
          <w:lang w:val="en-US" w:eastAsia="zh-CN"/>
        </w:rPr>
        <w:t>年度</w:t>
      </w:r>
      <w:r>
        <w:rPr>
          <w:rFonts w:hint="eastAsia"/>
          <w:sz w:val="24"/>
          <w:szCs w:val="24"/>
          <w:highlight w:val="none"/>
        </w:rPr>
        <w:t>审计要求和审计范围与</w:t>
      </w:r>
      <w:r>
        <w:rPr>
          <w:rFonts w:hint="eastAsia"/>
          <w:sz w:val="24"/>
          <w:szCs w:val="24"/>
          <w:highlight w:val="none"/>
          <w:lang w:val="en-US" w:eastAsia="zh-CN"/>
        </w:rPr>
        <w:t>大信</w:t>
      </w:r>
      <w:r>
        <w:rPr>
          <w:rFonts w:hint="eastAsia"/>
          <w:sz w:val="24"/>
          <w:szCs w:val="24"/>
          <w:highlight w:val="none"/>
        </w:rPr>
        <w:t>会计师事务所协商确定相关审计费用。</w:t>
      </w:r>
    </w:p>
    <w:p w14:paraId="3424679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b/>
          <w:sz w:val="24"/>
          <w:szCs w:val="24"/>
        </w:rPr>
      </w:pPr>
      <w:r>
        <w:rPr>
          <w:rFonts w:hint="eastAsia"/>
          <w:b/>
          <w:sz w:val="24"/>
          <w:szCs w:val="24"/>
        </w:rPr>
        <w:t>三、拟续聘会计师事务所履行的程序</w:t>
      </w:r>
    </w:p>
    <w:p w14:paraId="7E4AEC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1、审计委员会审议情况</w:t>
      </w:r>
    </w:p>
    <w:p w14:paraId="7F0FAA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公司董事会审计委员会于2026年3月25</w:t>
      </w:r>
      <w:bookmarkStart w:id="0" w:name="_GoBack"/>
      <w:bookmarkEnd w:id="0"/>
      <w:r>
        <w:rPr>
          <w:rFonts w:hint="eastAsia"/>
          <w:sz w:val="24"/>
          <w:szCs w:val="24"/>
        </w:rPr>
        <w:t>日召开了第六届董事会审计委员会第十七次会议，审议通过《关于聘任公司2026年度审计机构的议案》。审计委员会认为大信会计师事务所具备会计师事务所执业证书和证券、期货相关业务许可证，该公司在执业过程中坚持独立审计原则，能按时为公司出具各项专业报告，报告内容客观、公正。同意公司续聘大信会计师事务所为公司2026年度审计机构，并同意将该议案提交公司董事会审议。</w:t>
      </w:r>
    </w:p>
    <w:p w14:paraId="52228B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2、董事会审议情况</w:t>
      </w:r>
    </w:p>
    <w:p w14:paraId="6E3C66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公司于2026年3月25日召开第六届董事会第十八次会议，审议通过《关于聘任公司2026年度审计机构的议案》，同意公司续聘大信会计师事务所为公司2026年度审计机构，并同意将该议案提交公司股东会审议。</w:t>
      </w:r>
    </w:p>
    <w:p w14:paraId="579A376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3、本议案尚需提交公司股东会审议，并自公司股东会审议通过之日起生效。</w:t>
      </w:r>
    </w:p>
    <w:p w14:paraId="64EF999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b/>
          <w:sz w:val="24"/>
          <w:szCs w:val="24"/>
        </w:rPr>
      </w:pPr>
      <w:r>
        <w:rPr>
          <w:rFonts w:hint="eastAsia"/>
          <w:b/>
          <w:sz w:val="24"/>
          <w:szCs w:val="24"/>
        </w:rPr>
        <w:t>四、备查文件</w:t>
      </w:r>
    </w:p>
    <w:p w14:paraId="5ABECA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1、第六届董事会审计委员会第十七次会议决议；</w:t>
      </w:r>
    </w:p>
    <w:p w14:paraId="67FEFA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rPr>
        <w:t>2、第六届董事会第十八次会议决议；</w:t>
      </w:r>
    </w:p>
    <w:p w14:paraId="36B0298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zCs w:val="24"/>
          <w:highlight w:val="none"/>
        </w:rPr>
      </w:pPr>
      <w:r>
        <w:rPr>
          <w:rFonts w:hint="eastAsia"/>
          <w:sz w:val="24"/>
          <w:szCs w:val="24"/>
          <w:highlight w:val="none"/>
        </w:rPr>
        <w:t>3、拟聘任会计师事务所关于其基本情况的说明。</w:t>
      </w:r>
    </w:p>
    <w:p w14:paraId="2FF956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特此公告。</w:t>
      </w:r>
    </w:p>
    <w:p w14:paraId="0B1BE7B4">
      <w:pPr>
        <w:spacing w:line="500" w:lineRule="exact"/>
        <w:jc w:val="right"/>
        <w:rPr>
          <w:rFonts w:hint="eastAsia" w:ascii="宋体" w:hAnsi="宋体"/>
          <w:sz w:val="24"/>
          <w:szCs w:val="24"/>
        </w:rPr>
      </w:pPr>
      <w:r>
        <w:rPr>
          <w:rFonts w:hint="eastAsia" w:ascii="宋体" w:hAnsi="宋体"/>
          <w:sz w:val="24"/>
          <w:szCs w:val="24"/>
        </w:rPr>
        <w:t>冠昊生物科技股份有限公司董事会</w:t>
      </w:r>
    </w:p>
    <w:p w14:paraId="35E04C3D">
      <w:pPr>
        <w:wordWrap w:val="0"/>
        <w:spacing w:line="500" w:lineRule="exact"/>
        <w:jc w:val="right"/>
        <w:rPr>
          <w:sz w:val="24"/>
          <w:szCs w:val="24"/>
        </w:rPr>
      </w:pPr>
      <w:r>
        <w:rPr>
          <w:rFonts w:hint="eastAsia"/>
          <w:sz w:val="24"/>
          <w:szCs w:val="24"/>
        </w:rPr>
        <w:t>2026</w:t>
      </w:r>
      <w:r>
        <w:rPr>
          <w:sz w:val="24"/>
          <w:szCs w:val="24"/>
        </w:rPr>
        <w:t>年</w:t>
      </w:r>
      <w:r>
        <w:rPr>
          <w:rFonts w:hint="eastAsia"/>
          <w:sz w:val="24"/>
          <w:szCs w:val="24"/>
        </w:rPr>
        <w:t>3</w:t>
      </w:r>
      <w:r>
        <w:rPr>
          <w:sz w:val="24"/>
          <w:szCs w:val="24"/>
        </w:rPr>
        <w:t>月</w:t>
      </w:r>
      <w:r>
        <w:rPr>
          <w:rFonts w:hint="eastAsia"/>
          <w:sz w:val="24"/>
          <w:szCs w:val="24"/>
        </w:rPr>
        <w:t>26</w:t>
      </w:r>
      <w:r>
        <w:rPr>
          <w:sz w:val="24"/>
          <w:szCs w:val="24"/>
        </w:rPr>
        <w:t>日</w:t>
      </w:r>
      <w:r>
        <w:rPr>
          <w:rFonts w:hint="eastAsia"/>
          <w:sz w:val="24"/>
          <w:szCs w:val="24"/>
        </w:rPr>
        <w:t xml:space="preserve">       </w:t>
      </w:r>
    </w:p>
    <w:sectPr>
      <w:pgSz w:w="11906" w:h="16838"/>
      <w:pgMar w:top="12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MzQ4MDZlNWYwNzEwODVkMjAzNjIxM2M2NjM5N2IifQ=="/>
  </w:docVars>
  <w:rsids>
    <w:rsidRoot w:val="006B5F6D"/>
    <w:rsid w:val="0000279B"/>
    <w:rsid w:val="00025BAE"/>
    <w:rsid w:val="00034770"/>
    <w:rsid w:val="00051B7D"/>
    <w:rsid w:val="0006044F"/>
    <w:rsid w:val="00065417"/>
    <w:rsid w:val="000727F3"/>
    <w:rsid w:val="000856BA"/>
    <w:rsid w:val="000949DA"/>
    <w:rsid w:val="000955DB"/>
    <w:rsid w:val="000A4E71"/>
    <w:rsid w:val="000A57D5"/>
    <w:rsid w:val="000C64F3"/>
    <w:rsid w:val="00117C49"/>
    <w:rsid w:val="001349F0"/>
    <w:rsid w:val="00135B0B"/>
    <w:rsid w:val="001402E8"/>
    <w:rsid w:val="00142FA8"/>
    <w:rsid w:val="00144F2D"/>
    <w:rsid w:val="00162F4B"/>
    <w:rsid w:val="00164E1A"/>
    <w:rsid w:val="001916DB"/>
    <w:rsid w:val="001A00F6"/>
    <w:rsid w:val="001B1ED5"/>
    <w:rsid w:val="001B5D42"/>
    <w:rsid w:val="001C30F4"/>
    <w:rsid w:val="001C50DD"/>
    <w:rsid w:val="001E0C28"/>
    <w:rsid w:val="001E6297"/>
    <w:rsid w:val="00235E7D"/>
    <w:rsid w:val="00247063"/>
    <w:rsid w:val="00252F88"/>
    <w:rsid w:val="002616E5"/>
    <w:rsid w:val="00284AFC"/>
    <w:rsid w:val="00284F8B"/>
    <w:rsid w:val="002900CF"/>
    <w:rsid w:val="002C2780"/>
    <w:rsid w:val="002E0B59"/>
    <w:rsid w:val="0032038D"/>
    <w:rsid w:val="003343DA"/>
    <w:rsid w:val="0034040B"/>
    <w:rsid w:val="00340FC2"/>
    <w:rsid w:val="00353AB4"/>
    <w:rsid w:val="0035749D"/>
    <w:rsid w:val="00357C5C"/>
    <w:rsid w:val="003605A0"/>
    <w:rsid w:val="00373669"/>
    <w:rsid w:val="00380A21"/>
    <w:rsid w:val="003A6130"/>
    <w:rsid w:val="003B5990"/>
    <w:rsid w:val="003B7E10"/>
    <w:rsid w:val="003C14AE"/>
    <w:rsid w:val="003C1E88"/>
    <w:rsid w:val="003C3F8F"/>
    <w:rsid w:val="003D0A30"/>
    <w:rsid w:val="003D72C1"/>
    <w:rsid w:val="003E0052"/>
    <w:rsid w:val="003E22E0"/>
    <w:rsid w:val="003F1E3D"/>
    <w:rsid w:val="003F4328"/>
    <w:rsid w:val="00400E27"/>
    <w:rsid w:val="0040341D"/>
    <w:rsid w:val="00414143"/>
    <w:rsid w:val="00450B46"/>
    <w:rsid w:val="00454EF5"/>
    <w:rsid w:val="004556AB"/>
    <w:rsid w:val="0047585E"/>
    <w:rsid w:val="0049178D"/>
    <w:rsid w:val="004919B7"/>
    <w:rsid w:val="00494FFB"/>
    <w:rsid w:val="00495498"/>
    <w:rsid w:val="00495678"/>
    <w:rsid w:val="004B405A"/>
    <w:rsid w:val="004C520D"/>
    <w:rsid w:val="004C75C2"/>
    <w:rsid w:val="004D008C"/>
    <w:rsid w:val="004D0584"/>
    <w:rsid w:val="004D3C6C"/>
    <w:rsid w:val="00523537"/>
    <w:rsid w:val="00542CB4"/>
    <w:rsid w:val="005541D8"/>
    <w:rsid w:val="00592D24"/>
    <w:rsid w:val="005A2CD2"/>
    <w:rsid w:val="005A415A"/>
    <w:rsid w:val="005A4E48"/>
    <w:rsid w:val="005C683E"/>
    <w:rsid w:val="005D03F8"/>
    <w:rsid w:val="005D598A"/>
    <w:rsid w:val="005E160E"/>
    <w:rsid w:val="005F2266"/>
    <w:rsid w:val="005F34AA"/>
    <w:rsid w:val="00635520"/>
    <w:rsid w:val="00645EB9"/>
    <w:rsid w:val="006559A8"/>
    <w:rsid w:val="00656956"/>
    <w:rsid w:val="00666872"/>
    <w:rsid w:val="00682E24"/>
    <w:rsid w:val="006901F9"/>
    <w:rsid w:val="00695DA7"/>
    <w:rsid w:val="00696F4F"/>
    <w:rsid w:val="006A4A06"/>
    <w:rsid w:val="006B5F6D"/>
    <w:rsid w:val="006D1CF7"/>
    <w:rsid w:val="006D688D"/>
    <w:rsid w:val="006E1E62"/>
    <w:rsid w:val="006E3BA4"/>
    <w:rsid w:val="006E6268"/>
    <w:rsid w:val="006F2107"/>
    <w:rsid w:val="006F49AD"/>
    <w:rsid w:val="007019F3"/>
    <w:rsid w:val="00714450"/>
    <w:rsid w:val="007239FE"/>
    <w:rsid w:val="00740EF2"/>
    <w:rsid w:val="0074156E"/>
    <w:rsid w:val="00750FA0"/>
    <w:rsid w:val="0075121C"/>
    <w:rsid w:val="00752285"/>
    <w:rsid w:val="0076596B"/>
    <w:rsid w:val="00781898"/>
    <w:rsid w:val="007923C9"/>
    <w:rsid w:val="007A7966"/>
    <w:rsid w:val="007C7400"/>
    <w:rsid w:val="007D5ABB"/>
    <w:rsid w:val="007E2E12"/>
    <w:rsid w:val="007E666E"/>
    <w:rsid w:val="007F3D5E"/>
    <w:rsid w:val="008439DD"/>
    <w:rsid w:val="008452F3"/>
    <w:rsid w:val="008533B1"/>
    <w:rsid w:val="00854535"/>
    <w:rsid w:val="00861851"/>
    <w:rsid w:val="008B4245"/>
    <w:rsid w:val="008B5119"/>
    <w:rsid w:val="008D23FF"/>
    <w:rsid w:val="008E2E8A"/>
    <w:rsid w:val="00902C2A"/>
    <w:rsid w:val="0090591B"/>
    <w:rsid w:val="009075EF"/>
    <w:rsid w:val="009322B3"/>
    <w:rsid w:val="00933B19"/>
    <w:rsid w:val="00933B78"/>
    <w:rsid w:val="00937EC9"/>
    <w:rsid w:val="009559A1"/>
    <w:rsid w:val="0097277F"/>
    <w:rsid w:val="00976AE2"/>
    <w:rsid w:val="00990723"/>
    <w:rsid w:val="009B691D"/>
    <w:rsid w:val="009D2B94"/>
    <w:rsid w:val="009D4997"/>
    <w:rsid w:val="009E07F6"/>
    <w:rsid w:val="009E6273"/>
    <w:rsid w:val="009F1527"/>
    <w:rsid w:val="009F51E7"/>
    <w:rsid w:val="009F75C0"/>
    <w:rsid w:val="00A00F88"/>
    <w:rsid w:val="00A61D32"/>
    <w:rsid w:val="00A80AC6"/>
    <w:rsid w:val="00A81472"/>
    <w:rsid w:val="00A86754"/>
    <w:rsid w:val="00A93770"/>
    <w:rsid w:val="00AB169E"/>
    <w:rsid w:val="00AC5D16"/>
    <w:rsid w:val="00AD4CEE"/>
    <w:rsid w:val="00AD4F6A"/>
    <w:rsid w:val="00AE6A82"/>
    <w:rsid w:val="00AF3F1F"/>
    <w:rsid w:val="00B00063"/>
    <w:rsid w:val="00B2517C"/>
    <w:rsid w:val="00B310D0"/>
    <w:rsid w:val="00B32474"/>
    <w:rsid w:val="00B46C81"/>
    <w:rsid w:val="00B4737E"/>
    <w:rsid w:val="00B7027F"/>
    <w:rsid w:val="00BB5127"/>
    <w:rsid w:val="00BE125A"/>
    <w:rsid w:val="00BE4365"/>
    <w:rsid w:val="00BE61FB"/>
    <w:rsid w:val="00BF1C1D"/>
    <w:rsid w:val="00BF549D"/>
    <w:rsid w:val="00C02857"/>
    <w:rsid w:val="00C07484"/>
    <w:rsid w:val="00C115F0"/>
    <w:rsid w:val="00C31FA2"/>
    <w:rsid w:val="00C77252"/>
    <w:rsid w:val="00C7798A"/>
    <w:rsid w:val="00C9533C"/>
    <w:rsid w:val="00CC5A7B"/>
    <w:rsid w:val="00CD12C1"/>
    <w:rsid w:val="00CD4636"/>
    <w:rsid w:val="00CE4851"/>
    <w:rsid w:val="00D01742"/>
    <w:rsid w:val="00D22C52"/>
    <w:rsid w:val="00D23A37"/>
    <w:rsid w:val="00D32FBB"/>
    <w:rsid w:val="00D60603"/>
    <w:rsid w:val="00D6636C"/>
    <w:rsid w:val="00D67AE5"/>
    <w:rsid w:val="00D845F3"/>
    <w:rsid w:val="00D848FE"/>
    <w:rsid w:val="00D91BA1"/>
    <w:rsid w:val="00D95D6C"/>
    <w:rsid w:val="00DA2286"/>
    <w:rsid w:val="00DB71A0"/>
    <w:rsid w:val="00E23F57"/>
    <w:rsid w:val="00E26CF3"/>
    <w:rsid w:val="00E404C5"/>
    <w:rsid w:val="00E70B18"/>
    <w:rsid w:val="00E85398"/>
    <w:rsid w:val="00EB0693"/>
    <w:rsid w:val="00ED3E24"/>
    <w:rsid w:val="00EE15EB"/>
    <w:rsid w:val="00F32965"/>
    <w:rsid w:val="00F433DF"/>
    <w:rsid w:val="00F51434"/>
    <w:rsid w:val="00F67CB6"/>
    <w:rsid w:val="00F918EB"/>
    <w:rsid w:val="00FA3EE2"/>
    <w:rsid w:val="00FA64DA"/>
    <w:rsid w:val="00FB0174"/>
    <w:rsid w:val="00FC491D"/>
    <w:rsid w:val="00FD6F37"/>
    <w:rsid w:val="0147153B"/>
    <w:rsid w:val="01514167"/>
    <w:rsid w:val="017D31AE"/>
    <w:rsid w:val="01E35850"/>
    <w:rsid w:val="02651C25"/>
    <w:rsid w:val="02D432A2"/>
    <w:rsid w:val="03F40138"/>
    <w:rsid w:val="04C61DB4"/>
    <w:rsid w:val="061F6C84"/>
    <w:rsid w:val="06E67100"/>
    <w:rsid w:val="07E37AE3"/>
    <w:rsid w:val="08080695"/>
    <w:rsid w:val="0865499C"/>
    <w:rsid w:val="08F6648F"/>
    <w:rsid w:val="09CA0F5B"/>
    <w:rsid w:val="0CAF61E6"/>
    <w:rsid w:val="0D447276"/>
    <w:rsid w:val="0DE135A5"/>
    <w:rsid w:val="0F06128B"/>
    <w:rsid w:val="0F0767AD"/>
    <w:rsid w:val="0FF46D31"/>
    <w:rsid w:val="10602EC4"/>
    <w:rsid w:val="106A0DA2"/>
    <w:rsid w:val="13CB6597"/>
    <w:rsid w:val="16331C36"/>
    <w:rsid w:val="173739A8"/>
    <w:rsid w:val="19DB4ABE"/>
    <w:rsid w:val="1AB13E83"/>
    <w:rsid w:val="1E84772A"/>
    <w:rsid w:val="1EE7180F"/>
    <w:rsid w:val="1F30519D"/>
    <w:rsid w:val="1F7F7C9A"/>
    <w:rsid w:val="1FD9384E"/>
    <w:rsid w:val="207417C9"/>
    <w:rsid w:val="20D234E6"/>
    <w:rsid w:val="23D06D16"/>
    <w:rsid w:val="245223E7"/>
    <w:rsid w:val="24BB14FC"/>
    <w:rsid w:val="24C7742F"/>
    <w:rsid w:val="25220111"/>
    <w:rsid w:val="25940AE8"/>
    <w:rsid w:val="266863B1"/>
    <w:rsid w:val="269C7383"/>
    <w:rsid w:val="269E30FB"/>
    <w:rsid w:val="27886E0B"/>
    <w:rsid w:val="31505C80"/>
    <w:rsid w:val="33FF69AE"/>
    <w:rsid w:val="34D03D13"/>
    <w:rsid w:val="3583298E"/>
    <w:rsid w:val="362D1DA6"/>
    <w:rsid w:val="36A32189"/>
    <w:rsid w:val="37B502A5"/>
    <w:rsid w:val="37D526F5"/>
    <w:rsid w:val="38376F0C"/>
    <w:rsid w:val="39103044"/>
    <w:rsid w:val="3911775D"/>
    <w:rsid w:val="3A451DB4"/>
    <w:rsid w:val="3A6A181A"/>
    <w:rsid w:val="3B7A5A8D"/>
    <w:rsid w:val="3BBB7E54"/>
    <w:rsid w:val="3DB16323"/>
    <w:rsid w:val="3E6E73FF"/>
    <w:rsid w:val="3F0A35CC"/>
    <w:rsid w:val="3F340649"/>
    <w:rsid w:val="3FC7326B"/>
    <w:rsid w:val="3FE200A5"/>
    <w:rsid w:val="41A1175E"/>
    <w:rsid w:val="427A2767"/>
    <w:rsid w:val="42B33C26"/>
    <w:rsid w:val="431C38CE"/>
    <w:rsid w:val="43AF029E"/>
    <w:rsid w:val="44291205"/>
    <w:rsid w:val="44C133A5"/>
    <w:rsid w:val="44FC5765"/>
    <w:rsid w:val="464F72DB"/>
    <w:rsid w:val="47DE5B87"/>
    <w:rsid w:val="48170BBE"/>
    <w:rsid w:val="491C63D6"/>
    <w:rsid w:val="49223895"/>
    <w:rsid w:val="497A30FC"/>
    <w:rsid w:val="49DF72BA"/>
    <w:rsid w:val="49FF653D"/>
    <w:rsid w:val="4B047121"/>
    <w:rsid w:val="4B893ACB"/>
    <w:rsid w:val="4C7F0DF8"/>
    <w:rsid w:val="4D0B5693"/>
    <w:rsid w:val="4D901DBC"/>
    <w:rsid w:val="4E7F4257"/>
    <w:rsid w:val="4FB81723"/>
    <w:rsid w:val="505C17AE"/>
    <w:rsid w:val="50827466"/>
    <w:rsid w:val="5116195C"/>
    <w:rsid w:val="51E243FB"/>
    <w:rsid w:val="52D10231"/>
    <w:rsid w:val="52D916DC"/>
    <w:rsid w:val="52DC2732"/>
    <w:rsid w:val="545C3B2A"/>
    <w:rsid w:val="552C0DF3"/>
    <w:rsid w:val="555B47FD"/>
    <w:rsid w:val="56BA64CD"/>
    <w:rsid w:val="574F5BC8"/>
    <w:rsid w:val="575D20A6"/>
    <w:rsid w:val="57B46B9C"/>
    <w:rsid w:val="58851C20"/>
    <w:rsid w:val="59A87812"/>
    <w:rsid w:val="5A2F2A84"/>
    <w:rsid w:val="5DE0757A"/>
    <w:rsid w:val="5EC7737A"/>
    <w:rsid w:val="5FA27187"/>
    <w:rsid w:val="606F4BE5"/>
    <w:rsid w:val="60A22A71"/>
    <w:rsid w:val="612754C0"/>
    <w:rsid w:val="629665CB"/>
    <w:rsid w:val="63051831"/>
    <w:rsid w:val="65C47781"/>
    <w:rsid w:val="66993F84"/>
    <w:rsid w:val="66DB1226"/>
    <w:rsid w:val="66F737C9"/>
    <w:rsid w:val="67A61834"/>
    <w:rsid w:val="68000819"/>
    <w:rsid w:val="691B3B5C"/>
    <w:rsid w:val="692C5D69"/>
    <w:rsid w:val="69385314"/>
    <w:rsid w:val="6960372C"/>
    <w:rsid w:val="69937B96"/>
    <w:rsid w:val="69A55B1C"/>
    <w:rsid w:val="6B230972"/>
    <w:rsid w:val="6B2A277C"/>
    <w:rsid w:val="6D5945DB"/>
    <w:rsid w:val="6F06705D"/>
    <w:rsid w:val="6F857F81"/>
    <w:rsid w:val="6FDC1B6B"/>
    <w:rsid w:val="70176CC2"/>
    <w:rsid w:val="70B84386"/>
    <w:rsid w:val="71DB657E"/>
    <w:rsid w:val="741456E9"/>
    <w:rsid w:val="747A65B5"/>
    <w:rsid w:val="76B50F4C"/>
    <w:rsid w:val="76C45833"/>
    <w:rsid w:val="77B412FB"/>
    <w:rsid w:val="786D5A56"/>
    <w:rsid w:val="78B33DB1"/>
    <w:rsid w:val="795A422D"/>
    <w:rsid w:val="79AF7ABE"/>
    <w:rsid w:val="7BBC7319"/>
    <w:rsid w:val="7E682F48"/>
    <w:rsid w:val="7F7D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ascii="MingLiU_HKSCS" w:hAnsi="MingLiU_HKSCS" w:eastAsia="MingLiU_HKSCS"/>
      <w:color w:val="000000"/>
      <w:kern w:val="0"/>
      <w:sz w:val="24"/>
      <w:szCs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autoRedefine/>
    <w:semiHidden/>
    <w:qFormat/>
    <w:uiPriority w:val="99"/>
    <w:rPr>
      <w:rFonts w:ascii="Times New Roman" w:hAnsi="Times New Roman" w:eastAsia="宋体" w:cs="Times New Roman"/>
      <w:sz w:val="18"/>
      <w:szCs w:val="18"/>
    </w:rPr>
  </w:style>
  <w:style w:type="character" w:customStyle="1" w:styleId="10">
    <w:name w:val="页脚 字符"/>
    <w:link w:val="3"/>
    <w:autoRedefine/>
    <w:qFormat/>
    <w:uiPriority w:val="99"/>
    <w:rPr>
      <w:sz w:val="18"/>
      <w:szCs w:val="18"/>
    </w:rPr>
  </w:style>
  <w:style w:type="character" w:customStyle="1" w:styleId="11">
    <w:name w:val="页眉 字符"/>
    <w:link w:val="4"/>
    <w:autoRedefine/>
    <w:qFormat/>
    <w:uiPriority w:val="99"/>
    <w:rPr>
      <w:sz w:val="18"/>
      <w:szCs w:val="18"/>
    </w:rPr>
  </w:style>
  <w:style w:type="paragraph" w:styleId="12">
    <w:name w:val="List Paragraph"/>
    <w:basedOn w:val="1"/>
    <w:autoRedefine/>
    <w:qFormat/>
    <w:uiPriority w:val="34"/>
    <w:pPr>
      <w:ind w:firstLine="420" w:firstLineChars="200"/>
    </w:pPr>
  </w:style>
  <w:style w:type="paragraph" w:customStyle="1" w:styleId="1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2598</Words>
  <Characters>2795</Characters>
  <Lines>21</Lines>
  <Paragraphs>6</Paragraphs>
  <TotalTime>51</TotalTime>
  <ScaleCrop>false</ScaleCrop>
  <LinksUpToDate>false</LinksUpToDate>
  <CharactersWithSpaces>2818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2023-04-18T03:14:00Z</dcterms:created>
  <dc:creator>chen</dc:creator>
  <cp:lastModifiedBy>李群</cp:lastModifiedBy>
  <dcterms:modified xsi:type="dcterms:W3CDTF">2026-03-19T02:33:10Z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D42D9C8A65914C519C5C3B4EA12F0741_13</vt:lpwstr>
  </property>
  <property fmtid="{D5CDD505-2E9C-101B-9397-08002B2CF9AE}" pid="4" name="KSOTemplateDocerSaveRecord">
    <vt:lpwstr>eyJoZGlkIjoiYWRlOTk1ZDM4MjkzZjgxMjZiN2M3ZjNmNDQ5NGIzZGYiLCJ1c2VySWQiOiIzNDI3ODI2OTEifQ==</vt:lpwstr>
  </property>
</Properties>
</file>