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36C47">
      <w:pPr>
        <w:spacing w:before="156" w:beforeLines="50" w:line="360" w:lineRule="auto"/>
        <w:jc w:val="center"/>
        <w:rPr>
          <w:rFonts w:hint="eastAsia" w:ascii="黑体" w:hAnsi="黑体" w:eastAsia="黑体"/>
          <w:sz w:val="30"/>
          <w:szCs w:val="30"/>
        </w:rPr>
      </w:pPr>
      <w:r>
        <w:rPr>
          <w:rFonts w:ascii="黑体" w:hAnsi="黑体" w:eastAsia="黑体"/>
          <w:sz w:val="30"/>
          <w:szCs w:val="30"/>
        </w:rPr>
        <w:t>冠昊生物科技股份有限公司</w:t>
      </w:r>
    </w:p>
    <w:p w14:paraId="4D9DE00E">
      <w:pPr>
        <w:spacing w:before="156" w:beforeLines="50" w:line="360" w:lineRule="auto"/>
        <w:jc w:val="center"/>
        <w:rPr>
          <w:rFonts w:hint="eastAsia" w:ascii="黑体" w:hAnsi="黑体" w:eastAsia="黑体"/>
          <w:sz w:val="30"/>
          <w:szCs w:val="30"/>
        </w:rPr>
      </w:pPr>
      <w:r>
        <w:rPr>
          <w:rFonts w:ascii="黑体" w:hAnsi="黑体" w:eastAsia="黑体"/>
          <w:sz w:val="30"/>
          <w:szCs w:val="30"/>
        </w:rPr>
        <w:t>内幕信息知情人</w:t>
      </w:r>
      <w:r>
        <w:rPr>
          <w:rFonts w:hint="eastAsia" w:ascii="黑体" w:hAnsi="黑体" w:eastAsia="黑体"/>
          <w:sz w:val="30"/>
          <w:szCs w:val="30"/>
        </w:rPr>
        <w:t>登记</w:t>
      </w:r>
      <w:r>
        <w:rPr>
          <w:rFonts w:ascii="黑体" w:hAnsi="黑体" w:eastAsia="黑体"/>
          <w:sz w:val="30"/>
          <w:szCs w:val="30"/>
        </w:rPr>
        <w:t>管理制度</w:t>
      </w:r>
    </w:p>
    <w:p w14:paraId="39977CDC">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hint="eastAsia" w:ascii="宋体" w:hAnsi="宋体" w:eastAsia="宋体"/>
          <w:b/>
          <w:bCs/>
          <w:sz w:val="24"/>
          <w:szCs w:val="24"/>
        </w:rPr>
        <w:t xml:space="preserve"> </w:t>
      </w:r>
      <w:r>
        <w:rPr>
          <w:rFonts w:ascii="宋体" w:hAnsi="宋体" w:eastAsia="宋体"/>
          <w:b/>
          <w:bCs/>
          <w:sz w:val="24"/>
          <w:szCs w:val="24"/>
        </w:rPr>
        <w:t>总</w:t>
      </w:r>
      <w:r>
        <w:rPr>
          <w:rFonts w:hint="eastAsia" w:ascii="宋体" w:hAnsi="宋体" w:eastAsia="宋体"/>
          <w:b/>
          <w:bCs/>
          <w:sz w:val="24"/>
          <w:szCs w:val="24"/>
        </w:rPr>
        <w:t xml:space="preserve"> </w:t>
      </w:r>
      <w:r>
        <w:rPr>
          <w:rFonts w:ascii="宋体" w:hAnsi="宋体" w:eastAsia="宋体"/>
          <w:b/>
          <w:bCs/>
          <w:sz w:val="24"/>
          <w:szCs w:val="24"/>
        </w:rPr>
        <w:t xml:space="preserve">则 </w:t>
      </w:r>
    </w:p>
    <w:p w14:paraId="227C2977">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为加强冠昊生物科技股份有限公司（以下简称“公司”）内幕信息管理，做好内幕信息保密工作，维护信息披露的公平原则，保护广大投资者的合法权益，</w:t>
      </w:r>
      <w:r>
        <w:rPr>
          <w:rFonts w:hint="eastAsia" w:ascii="宋体" w:hAnsi="宋体" w:eastAsia="宋体" w:cs="宋体"/>
          <w:sz w:val="24"/>
        </w:rPr>
        <w:t>根据</w:t>
      </w:r>
      <w:r>
        <w:rPr>
          <w:rFonts w:ascii="宋体" w:hAnsi="宋体" w:eastAsia="宋体" w:cs="Times New Roman"/>
          <w:sz w:val="24"/>
        </w:rPr>
        <w:t>《</w:t>
      </w:r>
      <w:r>
        <w:rPr>
          <w:rFonts w:hint="eastAsia" w:ascii="宋体" w:hAnsi="宋体" w:eastAsia="宋体" w:cs="Times New Roman"/>
          <w:sz w:val="24"/>
        </w:rPr>
        <w:t>公司</w:t>
      </w:r>
      <w:r>
        <w:rPr>
          <w:rFonts w:ascii="宋体" w:hAnsi="宋体" w:eastAsia="宋体" w:cs="Times New Roman"/>
          <w:sz w:val="24"/>
        </w:rPr>
        <w:t>法》《证券法》</w:t>
      </w:r>
      <w:r>
        <w:rPr>
          <w:rFonts w:ascii="Times New Roman" w:hAnsi="Times New Roman" w:eastAsia="宋体" w:cs="宋体"/>
          <w:spacing w:val="-1"/>
          <w:sz w:val="24"/>
          <w:szCs w:val="24"/>
        </w:rPr>
        <w:t>《上市公司信息</w:t>
      </w:r>
      <w:r>
        <w:rPr>
          <w:rFonts w:ascii="Times New Roman" w:hAnsi="Times New Roman" w:eastAsia="宋体" w:cs="宋体"/>
          <w:sz w:val="24"/>
          <w:szCs w:val="24"/>
        </w:rPr>
        <w:t>披露管理办法》</w:t>
      </w:r>
      <w:r>
        <w:rPr>
          <w:rFonts w:ascii="宋体" w:hAnsi="宋体" w:eastAsia="宋体"/>
          <w:sz w:val="24"/>
          <w:szCs w:val="24"/>
        </w:rPr>
        <w:t>《上市公司监管指引第</w:t>
      </w:r>
      <w:r>
        <w:rPr>
          <w:rFonts w:hint="default" w:ascii="Times New Roman" w:hAnsi="Times New Roman" w:eastAsia="宋体" w:cs="Times New Roman"/>
          <w:sz w:val="24"/>
          <w:szCs w:val="24"/>
        </w:rPr>
        <w:t>5</w:t>
      </w:r>
      <w:r>
        <w:rPr>
          <w:rFonts w:ascii="宋体" w:hAnsi="宋体" w:eastAsia="宋体"/>
          <w:sz w:val="24"/>
          <w:szCs w:val="24"/>
        </w:rPr>
        <w:t>号——上市公司内幕信息知情人登记管理制度》</w:t>
      </w:r>
      <w:r>
        <w:rPr>
          <w:rFonts w:ascii="Times New Roman" w:hAnsi="Times New Roman" w:eastAsia="宋体" w:cs="宋体"/>
          <w:sz w:val="24"/>
          <w:szCs w:val="24"/>
        </w:rPr>
        <w:t>《深圳证券交易所</w:t>
      </w:r>
      <w:r>
        <w:rPr>
          <w:rFonts w:ascii="Times New Roman" w:hAnsi="Times New Roman" w:eastAsia="宋体" w:cs="宋体"/>
          <w:spacing w:val="-12"/>
          <w:sz w:val="24"/>
          <w:szCs w:val="24"/>
        </w:rPr>
        <w:t>创业板</w:t>
      </w:r>
      <w:r>
        <w:rPr>
          <w:rFonts w:ascii="Times New Roman" w:hAnsi="Times New Roman" w:eastAsia="宋体" w:cs="宋体"/>
          <w:spacing w:val="-8"/>
          <w:sz w:val="24"/>
          <w:szCs w:val="24"/>
        </w:rPr>
        <w:t>股</w:t>
      </w:r>
      <w:r>
        <w:rPr>
          <w:rFonts w:ascii="Times New Roman" w:hAnsi="Times New Roman" w:eastAsia="宋体" w:cs="宋体"/>
          <w:spacing w:val="-6"/>
          <w:sz w:val="24"/>
          <w:szCs w:val="24"/>
        </w:rPr>
        <w:t>票上市规则》</w:t>
      </w:r>
      <w:r>
        <w:rPr>
          <w:rFonts w:hint="eastAsia" w:ascii="Times New Roman" w:hAnsi="Times New Roman" w:eastAsia="宋体" w:cs="宋体"/>
          <w:spacing w:val="-6"/>
          <w:sz w:val="24"/>
          <w:szCs w:val="24"/>
        </w:rPr>
        <w:t>等</w:t>
      </w:r>
      <w:r>
        <w:rPr>
          <w:rFonts w:ascii="Times New Roman" w:hAnsi="Times New Roman" w:eastAsia="宋体" w:cs="宋体"/>
          <w:spacing w:val="-6"/>
          <w:sz w:val="24"/>
          <w:szCs w:val="24"/>
        </w:rPr>
        <w:t>有关法律法规</w:t>
      </w:r>
      <w:r>
        <w:rPr>
          <w:rFonts w:hint="eastAsia" w:ascii="Times New Roman" w:hAnsi="Times New Roman" w:eastAsia="宋体" w:cs="宋体"/>
          <w:spacing w:val="-6"/>
          <w:sz w:val="24"/>
          <w:szCs w:val="24"/>
          <w:lang w:eastAsia="zh-CN"/>
        </w:rPr>
        <w:t>、</w:t>
      </w:r>
      <w:r>
        <w:rPr>
          <w:rFonts w:hint="eastAsia" w:ascii="Times New Roman" w:hAnsi="Times New Roman" w:eastAsia="宋体" w:cs="宋体"/>
          <w:spacing w:val="-6"/>
          <w:sz w:val="24"/>
          <w:szCs w:val="24"/>
          <w:lang w:val="en-US" w:eastAsia="zh-CN"/>
        </w:rPr>
        <w:t>规范性文件</w:t>
      </w:r>
      <w:r>
        <w:rPr>
          <w:rFonts w:ascii="Times New Roman" w:hAnsi="Times New Roman" w:eastAsia="宋体" w:cs="宋体"/>
          <w:spacing w:val="-5"/>
          <w:sz w:val="24"/>
          <w:szCs w:val="24"/>
        </w:rPr>
        <w:t>及</w:t>
      </w:r>
      <w:r>
        <w:rPr>
          <w:rFonts w:ascii="Times New Roman" w:hAnsi="Times New Roman" w:eastAsia="宋体" w:cs="宋体"/>
          <w:spacing w:val="-3"/>
          <w:sz w:val="24"/>
          <w:szCs w:val="24"/>
        </w:rPr>
        <w:t>《公司章程》的要</w:t>
      </w:r>
      <w:r>
        <w:rPr>
          <w:rFonts w:ascii="Times New Roman" w:hAnsi="Times New Roman" w:eastAsia="宋体" w:cs="宋体"/>
          <w:spacing w:val="-4"/>
          <w:sz w:val="24"/>
          <w:szCs w:val="24"/>
        </w:rPr>
        <w:t>求</w:t>
      </w:r>
      <w:r>
        <w:rPr>
          <w:rFonts w:hint="eastAsia" w:ascii="Times New Roman" w:hAnsi="Times New Roman" w:eastAsia="宋体" w:cs="宋体"/>
          <w:spacing w:val="-4"/>
          <w:sz w:val="24"/>
          <w:szCs w:val="24"/>
        </w:rPr>
        <w:t>，结合公司实际，</w:t>
      </w:r>
      <w:r>
        <w:rPr>
          <w:rFonts w:ascii="宋体" w:hAnsi="宋体" w:eastAsia="宋体" w:cs="Times New Roman"/>
          <w:sz w:val="24"/>
        </w:rPr>
        <w:t>制定本</w:t>
      </w:r>
      <w:r>
        <w:rPr>
          <w:rFonts w:hint="eastAsia" w:ascii="宋体" w:hAnsi="宋体" w:eastAsia="宋体" w:cs="Times New Roman"/>
          <w:sz w:val="24"/>
        </w:rPr>
        <w:t>制度</w:t>
      </w:r>
      <w:r>
        <w:rPr>
          <w:rFonts w:ascii="宋体" w:hAnsi="宋体" w:eastAsia="宋体" w:cs="Times New Roman"/>
          <w:sz w:val="24"/>
        </w:rPr>
        <w:t>。</w:t>
      </w:r>
    </w:p>
    <w:p w14:paraId="38CAA919">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内幕信息的管理工作由</w:t>
      </w:r>
      <w:r>
        <w:rPr>
          <w:rFonts w:hint="eastAsia" w:ascii="宋体" w:hAnsi="宋体" w:eastAsia="宋体"/>
          <w:sz w:val="24"/>
          <w:szCs w:val="24"/>
        </w:rPr>
        <w:t>公司</w:t>
      </w:r>
      <w:r>
        <w:rPr>
          <w:rFonts w:ascii="宋体" w:hAnsi="宋体" w:eastAsia="宋体"/>
          <w:sz w:val="24"/>
          <w:szCs w:val="24"/>
        </w:rPr>
        <w:t>董事会负责，</w:t>
      </w:r>
      <w:r>
        <w:rPr>
          <w:rFonts w:hint="eastAsia" w:ascii="宋体" w:hAnsi="宋体" w:eastAsia="宋体"/>
          <w:sz w:val="24"/>
          <w:szCs w:val="24"/>
        </w:rPr>
        <w:t>公司</w:t>
      </w:r>
      <w:r>
        <w:rPr>
          <w:rFonts w:ascii="宋体" w:hAnsi="宋体" w:eastAsia="宋体"/>
          <w:sz w:val="24"/>
          <w:szCs w:val="24"/>
        </w:rPr>
        <w:t>董事会应当</w:t>
      </w:r>
      <w:r>
        <w:rPr>
          <w:rFonts w:hint="eastAsia" w:ascii="宋体" w:hAnsi="宋体" w:eastAsia="宋体"/>
          <w:sz w:val="24"/>
          <w:szCs w:val="24"/>
        </w:rPr>
        <w:t>按照相关规则要求及时登记和报送内幕信息知情人档案，并</w:t>
      </w:r>
      <w:r>
        <w:rPr>
          <w:rFonts w:ascii="宋体" w:hAnsi="宋体" w:eastAsia="宋体"/>
          <w:sz w:val="24"/>
          <w:szCs w:val="24"/>
        </w:rPr>
        <w:t>保证内幕信息知情人档案真实、准确和完整</w:t>
      </w:r>
      <w:r>
        <w:rPr>
          <w:rFonts w:hint="eastAsia" w:ascii="宋体" w:hAnsi="宋体" w:eastAsia="宋体"/>
          <w:sz w:val="24"/>
          <w:szCs w:val="24"/>
        </w:rPr>
        <w:t>，</w:t>
      </w:r>
      <w:r>
        <w:rPr>
          <w:rFonts w:ascii="宋体" w:hAnsi="宋体" w:eastAsia="宋体"/>
          <w:sz w:val="24"/>
          <w:szCs w:val="24"/>
        </w:rPr>
        <w:t>董事长为主要责任人</w:t>
      </w:r>
      <w:r>
        <w:rPr>
          <w:rFonts w:hint="eastAsia" w:ascii="宋体" w:hAnsi="宋体" w:eastAsia="宋体"/>
          <w:sz w:val="24"/>
          <w:szCs w:val="24"/>
        </w:rPr>
        <w:t>。</w:t>
      </w:r>
      <w:r>
        <w:rPr>
          <w:rFonts w:ascii="宋体" w:hAnsi="宋体" w:eastAsia="宋体"/>
          <w:sz w:val="24"/>
          <w:szCs w:val="24"/>
        </w:rPr>
        <w:t>董事会秘书</w:t>
      </w:r>
      <w:r>
        <w:rPr>
          <w:rFonts w:hint="eastAsia" w:ascii="宋体" w:hAnsi="宋体" w:eastAsia="宋体"/>
          <w:sz w:val="24"/>
          <w:szCs w:val="24"/>
        </w:rPr>
        <w:t>负责办理公司内幕信息知情人的登记入档和报送事宜</w:t>
      </w:r>
      <w:r>
        <w:rPr>
          <w:rFonts w:ascii="宋体" w:hAnsi="宋体" w:eastAsia="宋体"/>
          <w:sz w:val="24"/>
          <w:szCs w:val="24"/>
        </w:rPr>
        <w:t>。</w:t>
      </w:r>
      <w:r>
        <w:rPr>
          <w:rFonts w:hint="eastAsia" w:ascii="宋体" w:hAnsi="宋体" w:eastAsia="宋体"/>
          <w:sz w:val="24"/>
          <w:szCs w:val="24"/>
        </w:rPr>
        <w:t>董事长与董事会秘书应当对内幕信息知情人档案的真实、准确和完整签署书面确认意见。</w:t>
      </w:r>
    </w:p>
    <w:p w14:paraId="21CA2B0D">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公司</w:t>
      </w:r>
      <w:r>
        <w:rPr>
          <w:rFonts w:ascii="宋体" w:hAnsi="宋体" w:eastAsia="宋体"/>
          <w:sz w:val="24"/>
          <w:szCs w:val="24"/>
        </w:rPr>
        <w:t>董事会办公室是公司信息披露管理、投资者关系管理、内幕信息登记备案的日常办事机构，并负责公司内幕信息的</w:t>
      </w:r>
      <w:r>
        <w:rPr>
          <w:rFonts w:hint="eastAsia" w:ascii="宋体" w:hAnsi="宋体" w:eastAsia="宋体"/>
          <w:sz w:val="24"/>
          <w:szCs w:val="24"/>
        </w:rPr>
        <w:t>管理</w:t>
      </w:r>
      <w:r>
        <w:rPr>
          <w:rFonts w:ascii="宋体" w:hAnsi="宋体" w:eastAsia="宋体"/>
          <w:sz w:val="24"/>
          <w:szCs w:val="24"/>
        </w:rPr>
        <w:t>工作</w:t>
      </w:r>
      <w:r>
        <w:rPr>
          <w:rFonts w:hint="eastAsia" w:ascii="宋体" w:hAnsi="宋体" w:eastAsia="宋体"/>
          <w:sz w:val="24"/>
          <w:szCs w:val="24"/>
        </w:rPr>
        <w:t>等</w:t>
      </w:r>
      <w:r>
        <w:rPr>
          <w:rFonts w:ascii="宋体" w:hAnsi="宋体" w:eastAsia="宋体"/>
          <w:sz w:val="24"/>
          <w:szCs w:val="24"/>
        </w:rPr>
        <w:t>。</w:t>
      </w:r>
    </w:p>
    <w:p w14:paraId="781C88FA">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cs="宋体"/>
          <w:sz w:val="24"/>
          <w:szCs w:val="24"/>
        </w:rPr>
        <w:t>未经董事会批准同意，公司任何部门和个人不得向外泄露、报</w:t>
      </w:r>
      <w:r>
        <w:rPr>
          <w:rFonts w:hint="eastAsia" w:ascii="宋体" w:hAnsi="宋体" w:eastAsia="宋体" w:cs="宋体"/>
          <w:sz w:val="24"/>
          <w:szCs w:val="24"/>
          <w:lang w:val="en-US" w:eastAsia="zh-CN"/>
        </w:rPr>
        <w:t>告</w:t>
      </w:r>
      <w:r>
        <w:rPr>
          <w:rFonts w:ascii="宋体" w:hAnsi="宋体" w:eastAsia="宋体" w:cs="宋体"/>
          <w:sz w:val="24"/>
          <w:szCs w:val="24"/>
        </w:rPr>
        <w:t>、传</w:t>
      </w:r>
      <w:r>
        <w:rPr>
          <w:rFonts w:hint="eastAsia" w:ascii="宋体" w:hAnsi="宋体" w:eastAsia="宋体" w:cs="宋体"/>
          <w:sz w:val="24"/>
          <w:szCs w:val="24"/>
          <w:lang w:val="en-US" w:eastAsia="zh-CN"/>
        </w:rPr>
        <w:t>递</w:t>
      </w:r>
      <w:r>
        <w:rPr>
          <w:rFonts w:ascii="宋体" w:hAnsi="宋体" w:eastAsia="宋体" w:cs="宋体"/>
          <w:sz w:val="24"/>
          <w:szCs w:val="24"/>
        </w:rPr>
        <w:t>有关公司内幕信息及信息披露的内容。</w:t>
      </w:r>
    </w:p>
    <w:p w14:paraId="460BA430">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ascii="宋体" w:hAnsi="宋体" w:eastAsia="宋体"/>
          <w:sz w:val="24"/>
          <w:szCs w:val="24"/>
        </w:rPr>
        <w:t xml:space="preserve"> </w:t>
      </w:r>
      <w:r>
        <w:rPr>
          <w:rFonts w:ascii="宋体" w:hAnsi="宋体" w:eastAsia="宋体"/>
          <w:b/>
          <w:bCs/>
          <w:sz w:val="24"/>
          <w:szCs w:val="24"/>
        </w:rPr>
        <w:t xml:space="preserve">内幕信息的范围 </w:t>
      </w:r>
    </w:p>
    <w:p w14:paraId="0C8D73CB">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本制度所称</w:t>
      </w:r>
      <w:r>
        <w:rPr>
          <w:rFonts w:ascii="宋体" w:hAnsi="宋体" w:eastAsia="宋体"/>
          <w:sz w:val="24"/>
          <w:szCs w:val="24"/>
        </w:rPr>
        <w:t>内幕信息，是指涉及公司的经营、财务或者对公司证券市场价格有重大影响的尚未公开的信息</w:t>
      </w:r>
      <w:r>
        <w:rPr>
          <w:rFonts w:hint="eastAsia" w:ascii="宋体" w:hAnsi="宋体" w:eastAsia="宋体"/>
          <w:sz w:val="24"/>
          <w:szCs w:val="24"/>
        </w:rPr>
        <w:t>，包括但不限于以下信息：</w:t>
      </w:r>
    </w:p>
    <w:p w14:paraId="612FCBE2">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公司的经营方针和经营范围的重大变化；</w:t>
      </w:r>
    </w:p>
    <w:p w14:paraId="26E574C9">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公司的重大投资行为</w:t>
      </w:r>
      <w:r>
        <w:rPr>
          <w:rFonts w:hint="eastAsia" w:ascii="宋体" w:hAnsi="宋体" w:eastAsia="宋体"/>
          <w:sz w:val="24"/>
          <w:szCs w:val="24"/>
        </w:rPr>
        <w:t>，</w:t>
      </w:r>
      <w:r>
        <w:rPr>
          <w:rFonts w:ascii="宋体" w:hAnsi="宋体" w:eastAsia="宋体"/>
          <w:sz w:val="24"/>
          <w:szCs w:val="24"/>
        </w:rPr>
        <w:t>公司在</w:t>
      </w:r>
      <w:r>
        <w:rPr>
          <w:rFonts w:hint="default" w:ascii="Times New Roman" w:hAnsi="Times New Roman" w:eastAsia="宋体" w:cs="Times New Roman"/>
          <w:sz w:val="24"/>
          <w:szCs w:val="24"/>
        </w:rPr>
        <w:t>1</w:t>
      </w:r>
      <w:r>
        <w:rPr>
          <w:rFonts w:ascii="宋体" w:hAnsi="宋体" w:eastAsia="宋体"/>
          <w:sz w:val="24"/>
          <w:szCs w:val="24"/>
        </w:rPr>
        <w:t>年内购买、出售重大资产超过公司资产总额</w:t>
      </w:r>
      <w:r>
        <w:rPr>
          <w:rFonts w:hint="default" w:ascii="Times New Roman" w:hAnsi="Times New Roman" w:eastAsia="宋体" w:cs="Times New Roman"/>
          <w:sz w:val="24"/>
          <w:szCs w:val="24"/>
        </w:rPr>
        <w:t>30</w:t>
      </w:r>
      <w:r>
        <w:rPr>
          <w:rFonts w:ascii="Times New Roman" w:hAnsi="Times New Roman" w:eastAsia="宋体" w:cs="Times New Roman"/>
          <w:sz w:val="24"/>
          <w:szCs w:val="24"/>
        </w:rPr>
        <w:t>%</w:t>
      </w:r>
      <w:r>
        <w:rPr>
          <w:rFonts w:hint="eastAsia" w:ascii="宋体" w:hAnsi="宋体" w:eastAsia="宋体"/>
          <w:sz w:val="24"/>
          <w:szCs w:val="24"/>
        </w:rPr>
        <w:t>；或者公司营业用主要资产被查封、扣押、冻结，被抵押、质押、</w:t>
      </w:r>
      <w:bookmarkStart w:id="0" w:name="_GoBack"/>
      <w:bookmarkEnd w:id="0"/>
      <w:r>
        <w:rPr>
          <w:rFonts w:hint="eastAsia" w:ascii="宋体" w:hAnsi="宋体" w:eastAsia="宋体"/>
          <w:sz w:val="24"/>
          <w:szCs w:val="24"/>
        </w:rPr>
        <w:t>出售或者报废一次超过</w:t>
      </w:r>
      <w:r>
        <w:rPr>
          <w:rFonts w:ascii="宋体" w:hAnsi="宋体" w:eastAsia="宋体"/>
          <w:sz w:val="24"/>
          <w:szCs w:val="24"/>
        </w:rPr>
        <w:t>该</w:t>
      </w:r>
      <w:r>
        <w:rPr>
          <w:rFonts w:hint="eastAsia" w:ascii="宋体" w:hAnsi="宋体" w:eastAsia="宋体"/>
          <w:sz w:val="24"/>
          <w:szCs w:val="24"/>
        </w:rPr>
        <w:t>资产的</w:t>
      </w:r>
      <w:r>
        <w:rPr>
          <w:rFonts w:hint="default" w:ascii="Times New Roman" w:hAnsi="Times New Roman" w:eastAsia="宋体" w:cs="Times New Roman"/>
          <w:sz w:val="24"/>
          <w:szCs w:val="24"/>
        </w:rPr>
        <w:t>30</w:t>
      </w:r>
      <w:r>
        <w:rPr>
          <w:rFonts w:ascii="Times New Roman" w:hAnsi="Times New Roman" w:eastAsia="宋体" w:cs="Times New Roman"/>
          <w:sz w:val="24"/>
          <w:szCs w:val="24"/>
        </w:rPr>
        <w:t>%</w:t>
      </w:r>
      <w:r>
        <w:rPr>
          <w:rFonts w:hint="eastAsia" w:ascii="宋体" w:hAnsi="宋体" w:eastAsia="宋体"/>
          <w:sz w:val="24"/>
          <w:szCs w:val="24"/>
        </w:rPr>
        <w:t>；</w:t>
      </w:r>
    </w:p>
    <w:p w14:paraId="5FDEA7D7">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公司订立重要合同</w:t>
      </w:r>
      <w:r>
        <w:rPr>
          <w:rFonts w:hint="eastAsia" w:ascii="宋体" w:hAnsi="宋体" w:eastAsia="宋体"/>
          <w:sz w:val="24"/>
          <w:szCs w:val="24"/>
        </w:rPr>
        <w:t>、提供重大担保或者从事关联交易</w:t>
      </w:r>
      <w:r>
        <w:rPr>
          <w:rFonts w:ascii="宋体" w:hAnsi="宋体" w:eastAsia="宋体"/>
          <w:sz w:val="24"/>
          <w:szCs w:val="24"/>
        </w:rPr>
        <w:t>，可能对公司的资产、负债、权益和经营成果产生重要影响；</w:t>
      </w:r>
    </w:p>
    <w:p w14:paraId="01D8BDFD">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公司发生重大债务和未能清偿到期重大债务的违约情况；</w:t>
      </w:r>
    </w:p>
    <w:p w14:paraId="11626339">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公司发生重大亏损或者重大损失；</w:t>
      </w:r>
    </w:p>
    <w:p w14:paraId="1C654536">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公司生产经营的外部条件发生的重大变化；</w:t>
      </w:r>
    </w:p>
    <w:p w14:paraId="64B0E22F">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公司的董事或者经理发生变动</w:t>
      </w:r>
      <w:r>
        <w:rPr>
          <w:rFonts w:hint="eastAsia" w:ascii="宋体" w:hAnsi="宋体" w:eastAsia="宋体"/>
          <w:sz w:val="24"/>
          <w:szCs w:val="24"/>
        </w:rPr>
        <w:t>，</w:t>
      </w:r>
      <w:r>
        <w:rPr>
          <w:rFonts w:ascii="宋体" w:hAnsi="宋体" w:eastAsia="宋体"/>
          <w:sz w:val="24"/>
          <w:szCs w:val="24"/>
        </w:rPr>
        <w:t>董事长或者经理无法履行职责；</w:t>
      </w:r>
    </w:p>
    <w:p w14:paraId="42D6543C">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持有公司</w:t>
      </w:r>
      <w:r>
        <w:rPr>
          <w:rFonts w:hint="default" w:ascii="Times New Roman" w:hAnsi="Times New Roman" w:eastAsia="宋体" w:cs="Times New Roman"/>
          <w:sz w:val="24"/>
          <w:szCs w:val="24"/>
        </w:rPr>
        <w:t>5</w:t>
      </w:r>
      <w:r>
        <w:rPr>
          <w:rFonts w:ascii="Times New Roman" w:hAnsi="Times New Roman" w:eastAsia="宋体" w:cs="Times New Roman"/>
          <w:sz w:val="24"/>
          <w:szCs w:val="24"/>
        </w:rPr>
        <w:t>%</w:t>
      </w:r>
      <w:r>
        <w:rPr>
          <w:rFonts w:ascii="宋体" w:hAnsi="宋体" w:eastAsia="宋体"/>
          <w:sz w:val="24"/>
          <w:szCs w:val="24"/>
        </w:rPr>
        <w:t>以上股份的股东或者实际控制人持有股份或者控制公司的情况发生较大变化</w:t>
      </w:r>
      <w:r>
        <w:rPr>
          <w:rFonts w:hint="eastAsia" w:ascii="宋体" w:hAnsi="宋体" w:eastAsia="宋体"/>
          <w:sz w:val="24"/>
          <w:szCs w:val="24"/>
        </w:rPr>
        <w:t>，</w:t>
      </w:r>
      <w:r>
        <w:rPr>
          <w:rFonts w:ascii="宋体" w:hAnsi="宋体" w:eastAsia="宋体"/>
          <w:sz w:val="24"/>
          <w:szCs w:val="24"/>
        </w:rPr>
        <w:t>公司的实际控制人及其控制的其他企业从事与公司相同或者相似业务的情况发生较大变化；</w:t>
      </w:r>
    </w:p>
    <w:p w14:paraId="01E48174">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公司分配股利、增资的计划，公司股权结构的重要变化，</w:t>
      </w:r>
      <w:r>
        <w:rPr>
          <w:rFonts w:ascii="宋体" w:hAnsi="宋体" w:eastAsia="宋体"/>
          <w:sz w:val="24"/>
          <w:szCs w:val="24"/>
        </w:rPr>
        <w:t>公司减资、合并、分立、解散及申请破产的决定</w:t>
      </w:r>
      <w:r>
        <w:rPr>
          <w:rFonts w:hint="eastAsia" w:ascii="宋体" w:hAnsi="宋体" w:eastAsia="宋体"/>
          <w:sz w:val="24"/>
          <w:szCs w:val="24"/>
        </w:rPr>
        <w:t>，</w:t>
      </w:r>
      <w:r>
        <w:rPr>
          <w:rFonts w:ascii="宋体" w:hAnsi="宋体" w:eastAsia="宋体"/>
          <w:sz w:val="24"/>
          <w:szCs w:val="24"/>
        </w:rPr>
        <w:t>或者依法进入破产程序、被责令关闭；</w:t>
      </w:r>
    </w:p>
    <w:p w14:paraId="74394025">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涉及公司的重大诉讼、仲裁，</w:t>
      </w:r>
      <w:r>
        <w:rPr>
          <w:rFonts w:ascii="宋体" w:hAnsi="宋体" w:eastAsia="宋体"/>
          <w:sz w:val="24"/>
          <w:szCs w:val="24"/>
        </w:rPr>
        <w:t>股东会、董事会决议被依法撤销或者宣告无效；</w:t>
      </w:r>
    </w:p>
    <w:p w14:paraId="195AACA4">
      <w:pPr>
        <w:pStyle w:val="8"/>
        <w:numPr>
          <w:ilvl w:val="0"/>
          <w:numId w:val="3"/>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公司涉嫌</w:t>
      </w:r>
      <w:r>
        <w:rPr>
          <w:rFonts w:hint="eastAsia" w:ascii="宋体" w:hAnsi="宋体" w:eastAsia="宋体"/>
          <w:sz w:val="24"/>
          <w:szCs w:val="24"/>
        </w:rPr>
        <w:t>犯罪被依法立案</w:t>
      </w:r>
      <w:r>
        <w:rPr>
          <w:rFonts w:ascii="宋体" w:hAnsi="宋体" w:eastAsia="宋体"/>
          <w:sz w:val="24"/>
          <w:szCs w:val="24"/>
        </w:rPr>
        <w:t>调查，公司</w:t>
      </w:r>
      <w:r>
        <w:rPr>
          <w:rFonts w:hint="eastAsia" w:ascii="宋体" w:hAnsi="宋体" w:eastAsia="宋体"/>
          <w:sz w:val="24"/>
          <w:szCs w:val="24"/>
        </w:rPr>
        <w:t>的控股股东、实际控制人、</w:t>
      </w:r>
      <w:r>
        <w:rPr>
          <w:rFonts w:ascii="宋体" w:hAnsi="宋体" w:eastAsia="宋体"/>
          <w:sz w:val="24"/>
          <w:szCs w:val="24"/>
        </w:rPr>
        <w:t>董事、高级管理人员涉嫌</w:t>
      </w:r>
      <w:r>
        <w:rPr>
          <w:rFonts w:hint="eastAsia" w:ascii="宋体" w:hAnsi="宋体" w:eastAsia="宋体"/>
          <w:sz w:val="24"/>
          <w:szCs w:val="24"/>
        </w:rPr>
        <w:t>犯罪被依法</w:t>
      </w:r>
      <w:r>
        <w:rPr>
          <w:rFonts w:ascii="宋体" w:hAnsi="宋体" w:eastAsia="宋体"/>
          <w:sz w:val="24"/>
          <w:szCs w:val="24"/>
        </w:rPr>
        <w:t>采取强制措施；</w:t>
      </w:r>
    </w:p>
    <w:p w14:paraId="0EF58090">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可能依法承担重大违约责任或者大额赔偿责任；</w:t>
      </w:r>
    </w:p>
    <w:p w14:paraId="78EFB905">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公司决定解散或者被有权机关依法吊销营业执照、责令关闭或者强制解散；</w:t>
      </w:r>
    </w:p>
    <w:p w14:paraId="524AE747">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公司股权结构或者生产经营状况发生重大变化；</w:t>
      </w:r>
    </w:p>
    <w:p w14:paraId="59D87558">
      <w:pPr>
        <w:pStyle w:val="8"/>
        <w:numPr>
          <w:ilvl w:val="0"/>
          <w:numId w:val="3"/>
        </w:numPr>
        <w:spacing w:before="156" w:beforeLines="50" w:line="360" w:lineRule="auto"/>
        <w:ind w:left="0" w:firstLine="480"/>
        <w:rPr>
          <w:rFonts w:ascii="宋体" w:hAnsi="宋体" w:eastAsia="宋体"/>
          <w:sz w:val="24"/>
          <w:szCs w:val="24"/>
        </w:rPr>
      </w:pPr>
      <w:r>
        <w:rPr>
          <w:rFonts w:ascii="宋体" w:hAnsi="宋体" w:eastAsia="宋体"/>
          <w:sz w:val="24"/>
          <w:szCs w:val="24"/>
        </w:rPr>
        <w:t>公司债券信用评级发生变化；</w:t>
      </w:r>
    </w:p>
    <w:p w14:paraId="7AE9D1BC">
      <w:pPr>
        <w:pStyle w:val="8"/>
        <w:numPr>
          <w:ilvl w:val="0"/>
          <w:numId w:val="3"/>
        </w:numPr>
        <w:spacing w:before="156" w:beforeLines="50" w:line="360" w:lineRule="auto"/>
        <w:ind w:left="0" w:firstLine="480"/>
        <w:rPr>
          <w:rFonts w:ascii="宋体" w:hAnsi="宋体" w:eastAsia="宋体"/>
          <w:sz w:val="24"/>
          <w:szCs w:val="24"/>
        </w:rPr>
      </w:pPr>
      <w:r>
        <w:rPr>
          <w:rFonts w:hint="eastAsia" w:ascii="宋体" w:hAnsi="宋体" w:eastAsia="宋体"/>
          <w:sz w:val="24"/>
          <w:szCs w:val="24"/>
        </w:rPr>
        <w:t>公司重大资产抵押、质押、出售、转让、报废；</w:t>
      </w:r>
    </w:p>
    <w:p w14:paraId="4EF66454">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公司新增借款或者对外提供担保超过上年末净资产的</w:t>
      </w:r>
      <w:r>
        <w:rPr>
          <w:rFonts w:hint="default" w:ascii="Times New Roman" w:hAnsi="Times New Roman" w:eastAsia="宋体" w:cs="Times New Roman"/>
          <w:sz w:val="24"/>
          <w:szCs w:val="24"/>
        </w:rPr>
        <w:t>20</w:t>
      </w:r>
      <w:r>
        <w:rPr>
          <w:rFonts w:hint="eastAsia" w:ascii="宋体" w:hAnsi="宋体" w:eastAsia="宋体"/>
          <w:sz w:val="24"/>
          <w:szCs w:val="24"/>
        </w:rPr>
        <w:t>%；</w:t>
      </w:r>
    </w:p>
    <w:p w14:paraId="1A7E61C4">
      <w:pPr>
        <w:pStyle w:val="8"/>
        <w:numPr>
          <w:ilvl w:val="0"/>
          <w:numId w:val="3"/>
        </w:numPr>
        <w:spacing w:before="156" w:beforeLines="50" w:line="360" w:lineRule="auto"/>
        <w:ind w:left="0" w:firstLine="480"/>
        <w:rPr>
          <w:rFonts w:ascii="宋体" w:hAnsi="宋体" w:eastAsia="宋体"/>
          <w:sz w:val="24"/>
          <w:szCs w:val="24"/>
        </w:rPr>
      </w:pPr>
      <w:r>
        <w:rPr>
          <w:rFonts w:ascii="宋体" w:hAnsi="宋体" w:eastAsia="宋体"/>
          <w:sz w:val="24"/>
          <w:szCs w:val="24"/>
        </w:rPr>
        <w:t>公司放弃债权或者财产超过上年末净资产的</w:t>
      </w:r>
      <w:r>
        <w:rPr>
          <w:rFonts w:hint="default" w:ascii="Times New Roman" w:hAnsi="Times New Roman" w:eastAsia="宋体" w:cs="Times New Roman"/>
          <w:sz w:val="24"/>
          <w:szCs w:val="24"/>
        </w:rPr>
        <w:t>10</w:t>
      </w:r>
      <w:r>
        <w:rPr>
          <w:rFonts w:ascii="Times New Roman" w:hAnsi="Times New Roman" w:eastAsia="宋体" w:cs="Times New Roman"/>
          <w:sz w:val="24"/>
          <w:szCs w:val="24"/>
        </w:rPr>
        <w:t>%</w:t>
      </w:r>
      <w:r>
        <w:rPr>
          <w:rFonts w:ascii="宋体" w:hAnsi="宋体" w:eastAsia="宋体"/>
          <w:sz w:val="24"/>
          <w:szCs w:val="24"/>
        </w:rPr>
        <w:t>；</w:t>
      </w:r>
    </w:p>
    <w:p w14:paraId="51E77267">
      <w:pPr>
        <w:pStyle w:val="8"/>
        <w:numPr>
          <w:ilvl w:val="0"/>
          <w:numId w:val="3"/>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公司发生超过上年末净资产</w:t>
      </w:r>
      <w:r>
        <w:rPr>
          <w:rFonts w:hint="default" w:ascii="Times New Roman" w:hAnsi="Times New Roman" w:eastAsia="宋体" w:cs="Times New Roman"/>
          <w:sz w:val="24"/>
          <w:szCs w:val="24"/>
        </w:rPr>
        <w:t>10</w:t>
      </w:r>
      <w:r>
        <w:rPr>
          <w:rFonts w:hint="eastAsia" w:ascii="宋体" w:hAnsi="宋体" w:eastAsia="宋体"/>
          <w:sz w:val="24"/>
          <w:szCs w:val="24"/>
        </w:rPr>
        <w:t>%的重大损失；</w:t>
      </w:r>
    </w:p>
    <w:p w14:paraId="4DA72F09">
      <w:pPr>
        <w:pStyle w:val="8"/>
        <w:numPr>
          <w:ilvl w:val="0"/>
          <w:numId w:val="3"/>
        </w:numPr>
        <w:spacing w:before="156" w:beforeLines="50" w:line="360" w:lineRule="auto"/>
        <w:ind w:left="0" w:firstLine="480"/>
        <w:rPr>
          <w:rFonts w:ascii="宋体" w:hAnsi="宋体" w:eastAsia="宋体"/>
          <w:sz w:val="24"/>
          <w:szCs w:val="24"/>
        </w:rPr>
      </w:pPr>
      <w:r>
        <w:rPr>
          <w:rFonts w:hint="eastAsia" w:ascii="宋体" w:hAnsi="宋体" w:eastAsia="宋体"/>
          <w:sz w:val="24"/>
          <w:szCs w:val="24"/>
        </w:rPr>
        <w:t>国务院证券监督管理机构规定的其他事项。</w:t>
      </w:r>
    </w:p>
    <w:p w14:paraId="20FFDCE3">
      <w:pPr>
        <w:pStyle w:val="8"/>
        <w:numPr>
          <w:ilvl w:val="0"/>
          <w:numId w:val="0"/>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公司的控股股东或者实际控制人对重大事件的发生、进展产生较大影响的，应当及时将其知悉的有关情况书面告知公司，并配合公司履行信息披露义务。</w:t>
      </w:r>
    </w:p>
    <w:p w14:paraId="761F7640">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hint="eastAsia" w:ascii="宋体" w:hAnsi="宋体" w:eastAsia="宋体"/>
          <w:b/>
          <w:bCs/>
          <w:sz w:val="24"/>
          <w:szCs w:val="24"/>
        </w:rPr>
        <w:t xml:space="preserve"> </w:t>
      </w:r>
      <w:r>
        <w:rPr>
          <w:rFonts w:ascii="宋体" w:hAnsi="宋体" w:eastAsia="宋体"/>
          <w:b/>
          <w:bCs/>
          <w:sz w:val="24"/>
          <w:szCs w:val="24"/>
        </w:rPr>
        <w:t xml:space="preserve">内幕信息知情人的范围 </w:t>
      </w:r>
    </w:p>
    <w:p w14:paraId="1734D9B2">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本制度所称</w:t>
      </w:r>
      <w:r>
        <w:rPr>
          <w:rFonts w:ascii="宋体" w:hAnsi="宋体" w:eastAsia="宋体"/>
          <w:sz w:val="24"/>
          <w:szCs w:val="24"/>
        </w:rPr>
        <w:t>内幕信息知情人</w:t>
      </w:r>
      <w:r>
        <w:rPr>
          <w:rFonts w:hint="eastAsia" w:ascii="宋体" w:hAnsi="宋体" w:eastAsia="宋体"/>
          <w:sz w:val="24"/>
          <w:szCs w:val="24"/>
        </w:rPr>
        <w:t>，</w:t>
      </w:r>
      <w:r>
        <w:rPr>
          <w:rFonts w:ascii="宋体" w:hAnsi="宋体" w:eastAsia="宋体"/>
          <w:sz w:val="24"/>
          <w:szCs w:val="24"/>
        </w:rPr>
        <w:t>是指公司内幕信息公开前能直接或者间接</w:t>
      </w:r>
      <w:r>
        <w:rPr>
          <w:rFonts w:hint="eastAsia" w:ascii="宋体" w:hAnsi="宋体" w:eastAsia="宋体"/>
          <w:sz w:val="24"/>
          <w:szCs w:val="24"/>
        </w:rPr>
        <w:t>接触、</w:t>
      </w:r>
      <w:r>
        <w:rPr>
          <w:rFonts w:ascii="宋体" w:hAnsi="宋体" w:eastAsia="宋体"/>
          <w:sz w:val="24"/>
          <w:szCs w:val="24"/>
        </w:rPr>
        <w:t>获取内幕信息的人员</w:t>
      </w:r>
      <w:r>
        <w:rPr>
          <w:rFonts w:hint="eastAsia" w:ascii="宋体" w:hAnsi="宋体" w:eastAsia="宋体" w:cs="宋体"/>
          <w:sz w:val="24"/>
          <w:szCs w:val="24"/>
        </w:rPr>
        <w:t>，</w:t>
      </w:r>
      <w:r>
        <w:rPr>
          <w:rFonts w:ascii="宋体" w:hAnsi="宋体" w:eastAsia="宋体"/>
          <w:sz w:val="24"/>
          <w:szCs w:val="24"/>
        </w:rPr>
        <w:t>包括但不限于</w:t>
      </w:r>
      <w:r>
        <w:rPr>
          <w:rFonts w:hint="eastAsia" w:ascii="宋体" w:hAnsi="宋体" w:eastAsia="宋体"/>
          <w:sz w:val="24"/>
          <w:szCs w:val="24"/>
        </w:rPr>
        <w:t>下列人员</w:t>
      </w:r>
      <w:r>
        <w:rPr>
          <w:rFonts w:ascii="宋体" w:hAnsi="宋体" w:eastAsia="宋体"/>
          <w:sz w:val="24"/>
          <w:szCs w:val="24"/>
        </w:rPr>
        <w:t>：</w:t>
      </w:r>
    </w:p>
    <w:p w14:paraId="74110574">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（一）公司</w:t>
      </w:r>
      <w:r>
        <w:rPr>
          <w:rFonts w:hint="eastAsia" w:ascii="宋体" w:hAnsi="宋体" w:eastAsia="宋体"/>
          <w:sz w:val="24"/>
          <w:szCs w:val="24"/>
        </w:rPr>
        <w:t>及</w:t>
      </w:r>
      <w:r>
        <w:rPr>
          <w:rFonts w:ascii="宋体" w:hAnsi="宋体" w:eastAsia="宋体"/>
          <w:sz w:val="24"/>
          <w:szCs w:val="24"/>
        </w:rPr>
        <w:t>董事、高级管理人员；</w:t>
      </w:r>
    </w:p>
    <w:p w14:paraId="3B02C4ED">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（二）持有公司</w:t>
      </w:r>
      <w:r>
        <w:rPr>
          <w:rFonts w:hint="default" w:ascii="Times New Roman" w:hAnsi="Times New Roman" w:eastAsia="宋体" w:cs="Times New Roman"/>
          <w:sz w:val="24"/>
          <w:szCs w:val="24"/>
        </w:rPr>
        <w:t>5</w:t>
      </w:r>
      <w:r>
        <w:rPr>
          <w:rFonts w:ascii="Times New Roman" w:hAnsi="Times New Roman" w:eastAsia="宋体" w:cs="Times New Roman"/>
          <w:sz w:val="24"/>
          <w:szCs w:val="24"/>
        </w:rPr>
        <w:t>%</w:t>
      </w:r>
      <w:r>
        <w:rPr>
          <w:rFonts w:ascii="宋体" w:hAnsi="宋体" w:eastAsia="宋体"/>
          <w:sz w:val="24"/>
          <w:szCs w:val="24"/>
        </w:rPr>
        <w:t>以上股份的股东及其董事、监事、高级管理人员</w:t>
      </w:r>
      <w:r>
        <w:rPr>
          <w:rFonts w:hint="eastAsia" w:ascii="宋体" w:hAnsi="宋体" w:eastAsia="宋体"/>
          <w:sz w:val="24"/>
          <w:szCs w:val="24"/>
        </w:rPr>
        <w:t>，</w:t>
      </w:r>
      <w:r>
        <w:rPr>
          <w:rFonts w:ascii="宋体" w:hAnsi="宋体" w:eastAsia="宋体"/>
          <w:sz w:val="24"/>
          <w:szCs w:val="24"/>
        </w:rPr>
        <w:t>公司的实际控制人及其董事、监事、高级管理人员；</w:t>
      </w:r>
    </w:p>
    <w:p w14:paraId="009AB120">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三</w:t>
      </w:r>
      <w:r>
        <w:rPr>
          <w:rFonts w:ascii="宋体" w:hAnsi="宋体" w:eastAsia="宋体"/>
          <w:sz w:val="24"/>
          <w:szCs w:val="24"/>
        </w:rPr>
        <w:t>）公司</w:t>
      </w:r>
      <w:r>
        <w:rPr>
          <w:rFonts w:hint="eastAsia" w:ascii="宋体" w:hAnsi="宋体" w:eastAsia="宋体"/>
          <w:sz w:val="24"/>
          <w:szCs w:val="24"/>
        </w:rPr>
        <w:t>控股或者实际控制的</w:t>
      </w:r>
      <w:r>
        <w:rPr>
          <w:rFonts w:ascii="宋体" w:hAnsi="宋体" w:eastAsia="宋体"/>
          <w:sz w:val="24"/>
          <w:szCs w:val="24"/>
        </w:rPr>
        <w:t>公司及其董事、监事、高级管理人员；</w:t>
      </w:r>
    </w:p>
    <w:p w14:paraId="3F6D7B43">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w:t>
      </w:r>
      <w:r>
        <w:rPr>
          <w:rFonts w:hint="eastAsia" w:ascii="宋体" w:hAnsi="宋体" w:eastAsia="宋体"/>
          <w:sz w:val="24"/>
          <w:szCs w:val="24"/>
        </w:rPr>
        <w:t>四</w:t>
      </w:r>
      <w:r>
        <w:rPr>
          <w:rFonts w:ascii="宋体" w:hAnsi="宋体" w:eastAsia="宋体"/>
          <w:sz w:val="24"/>
          <w:szCs w:val="24"/>
        </w:rPr>
        <w:t>）由于所任公司职务</w:t>
      </w:r>
      <w:r>
        <w:rPr>
          <w:rFonts w:hint="eastAsia" w:ascii="宋体" w:hAnsi="宋体" w:eastAsia="宋体"/>
          <w:sz w:val="24"/>
          <w:szCs w:val="24"/>
        </w:rPr>
        <w:t>或者因与公司业务往来</w:t>
      </w:r>
      <w:r>
        <w:rPr>
          <w:rFonts w:ascii="宋体" w:hAnsi="宋体" w:eastAsia="宋体"/>
          <w:sz w:val="24"/>
          <w:szCs w:val="24"/>
        </w:rPr>
        <w:t>可以获取公司有关内幕信息的人员；</w:t>
      </w:r>
    </w:p>
    <w:p w14:paraId="213AB191">
      <w:pPr>
        <w:pStyle w:val="8"/>
        <w:spacing w:before="156" w:beforeLines="50" w:line="360" w:lineRule="auto"/>
        <w:ind w:firstLine="480"/>
        <w:rPr>
          <w:rFonts w:hint="eastAsia" w:ascii="宋体" w:hAnsi="宋体" w:eastAsia="宋体"/>
          <w:sz w:val="24"/>
          <w:szCs w:val="24"/>
        </w:rPr>
      </w:pPr>
      <w:r>
        <w:rPr>
          <w:rFonts w:hint="eastAsia" w:ascii="宋体" w:hAnsi="宋体" w:eastAsia="宋体"/>
          <w:sz w:val="24"/>
          <w:szCs w:val="24"/>
        </w:rPr>
        <w:t>（五）</w:t>
      </w:r>
      <w:r>
        <w:rPr>
          <w:rFonts w:ascii="宋体" w:hAnsi="宋体" w:eastAsia="宋体"/>
          <w:sz w:val="24"/>
          <w:szCs w:val="24"/>
        </w:rPr>
        <w:t>公司收购人或者重大资产交易方及其控股股东、实际控制人、董事、监事和高级管理人员；</w:t>
      </w:r>
    </w:p>
    <w:p w14:paraId="6D983EC7">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（六）因职务、工作可以获取内幕信息的证券交易所、证券公司、证券登记结算机构、证券服务机构的有关人员</w:t>
      </w:r>
      <w:r>
        <w:rPr>
          <w:rFonts w:hint="eastAsia" w:ascii="宋体" w:hAnsi="宋体" w:eastAsia="宋体"/>
          <w:sz w:val="24"/>
          <w:szCs w:val="24"/>
        </w:rPr>
        <w:t>；</w:t>
      </w:r>
    </w:p>
    <w:p w14:paraId="621F9C11">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（七）因职责、工作可以获取内幕信息的证券监管机构工作人员</w:t>
      </w:r>
      <w:r>
        <w:rPr>
          <w:rFonts w:hint="eastAsia" w:ascii="宋体" w:hAnsi="宋体" w:eastAsia="宋体"/>
          <w:sz w:val="24"/>
          <w:szCs w:val="24"/>
        </w:rPr>
        <w:t>；</w:t>
      </w:r>
    </w:p>
    <w:p w14:paraId="23877F47">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（八）因法定职责对证券的发行、交易或者对公司及其收购、重大资产交易进行管理可以获取内幕信息的有关主管部门、监管机构的工作人员</w:t>
      </w:r>
      <w:r>
        <w:rPr>
          <w:rFonts w:hint="eastAsia" w:ascii="宋体" w:hAnsi="宋体" w:eastAsia="宋体"/>
          <w:sz w:val="24"/>
          <w:szCs w:val="24"/>
        </w:rPr>
        <w:t>；</w:t>
      </w:r>
    </w:p>
    <w:p w14:paraId="41D8B993">
      <w:pPr>
        <w:pStyle w:val="8"/>
        <w:spacing w:before="156" w:beforeLines="50" w:line="360" w:lineRule="auto"/>
        <w:ind w:firstLine="480"/>
        <w:rPr>
          <w:rFonts w:hint="eastAsia" w:ascii="宋体" w:hAnsi="宋体" w:eastAsia="宋体"/>
          <w:sz w:val="24"/>
          <w:szCs w:val="24"/>
        </w:rPr>
      </w:pPr>
      <w:r>
        <w:rPr>
          <w:rFonts w:ascii="宋体" w:hAnsi="宋体" w:eastAsia="宋体"/>
          <w:sz w:val="24"/>
          <w:szCs w:val="24"/>
        </w:rPr>
        <w:t>（九）</w:t>
      </w:r>
      <w:r>
        <w:rPr>
          <w:rFonts w:ascii="宋体" w:hAnsi="宋体" w:eastAsia="宋体" w:cs="宋体"/>
          <w:sz w:val="24"/>
          <w:szCs w:val="24"/>
        </w:rPr>
        <w:t>法律法规和中国证监会、深圳证券交易所规定的可以获取内幕信息的其他人员</w:t>
      </w:r>
      <w:r>
        <w:rPr>
          <w:rFonts w:ascii="宋体" w:hAnsi="宋体" w:eastAsia="宋体"/>
          <w:sz w:val="24"/>
          <w:szCs w:val="24"/>
        </w:rPr>
        <w:t>。</w:t>
      </w:r>
    </w:p>
    <w:p w14:paraId="3C717A1E">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hint="eastAsia" w:ascii="宋体" w:hAnsi="宋体" w:eastAsia="宋体"/>
          <w:b/>
          <w:bCs/>
          <w:sz w:val="24"/>
          <w:szCs w:val="24"/>
        </w:rPr>
        <w:t xml:space="preserve"> </w:t>
      </w:r>
      <w:r>
        <w:rPr>
          <w:rFonts w:ascii="宋体" w:hAnsi="宋体" w:eastAsia="宋体"/>
          <w:b/>
          <w:bCs/>
          <w:sz w:val="24"/>
          <w:szCs w:val="24"/>
        </w:rPr>
        <w:t>内幕信息知情人登记</w:t>
      </w:r>
      <w:r>
        <w:rPr>
          <w:rFonts w:hint="eastAsia" w:ascii="宋体" w:hAnsi="宋体" w:eastAsia="宋体"/>
          <w:b/>
          <w:bCs/>
          <w:sz w:val="24"/>
          <w:szCs w:val="24"/>
        </w:rPr>
        <w:t>管理</w:t>
      </w:r>
    </w:p>
    <w:p w14:paraId="5D4A36EF">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在内幕信息依法公开披露前，公司应当填写公司内幕信息知情人档案，及时记录商议筹划、论证咨询、合同订立等阶段及报告、传递、编制、决议、披露等环节的内幕信息知情人名单，及其知悉内幕信息的时间、地点、依据、方式、内容等信息。公司应当及时更新内幕信息知情人档案信息，供公司自查和相关监管机构查询。</w:t>
      </w:r>
    </w:p>
    <w:p w14:paraId="64F06DD3">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w:t>
      </w:r>
      <w:r>
        <w:rPr>
          <w:rFonts w:hint="eastAsia" w:ascii="宋体" w:hAnsi="宋体" w:eastAsia="宋体"/>
          <w:sz w:val="24"/>
          <w:szCs w:val="24"/>
        </w:rPr>
        <w:t>进行</w:t>
      </w:r>
      <w:r>
        <w:rPr>
          <w:rFonts w:ascii="宋体" w:hAnsi="宋体" w:eastAsia="宋体"/>
          <w:sz w:val="24"/>
          <w:szCs w:val="24"/>
        </w:rPr>
        <w:t>收购、重大资产重组、发行证券、合并、分立、分拆上市、回购股份等重大事项，或者披露其他可能对公司证券交易价格有重大影响的事项时，除按照前款规定填写公司内幕信息知情人档案外，还应当按照监管机关的要求完成制作重大事项进程备</w:t>
      </w:r>
      <w:r>
        <w:rPr>
          <w:rFonts w:hint="eastAsia" w:ascii="宋体" w:hAnsi="宋体" w:eastAsia="宋体"/>
          <w:sz w:val="24"/>
          <w:szCs w:val="24"/>
        </w:rPr>
        <w:t>忘录，内容包括但不限于筹划决策过程中各个关键时点的时间、参与筹划决策人员名单、筹划决策方式等。重大事项进程备忘录涉及的相关人员在重大事项进程备忘录上签名确认。公司股东、实际控制人及其关联方等相关主体应当配合制作重大事项进程备忘录。公司应及时</w:t>
      </w:r>
      <w:r>
        <w:rPr>
          <w:rFonts w:ascii="宋体" w:hAnsi="宋体" w:eastAsia="宋体"/>
          <w:sz w:val="24"/>
          <w:szCs w:val="24"/>
        </w:rPr>
        <w:t>向监管机关报送备案等相关工作。</w:t>
      </w:r>
    </w:p>
    <w:p w14:paraId="7BA7D2B0">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公司在披露前按照相关法律法规要求需经常性向</w:t>
      </w:r>
      <w:r>
        <w:rPr>
          <w:rFonts w:hint="eastAsia" w:ascii="宋体" w:hAnsi="宋体" w:eastAsia="宋体"/>
          <w:sz w:val="24"/>
          <w:szCs w:val="24"/>
          <w:lang w:val="en-US" w:eastAsia="zh-CN"/>
        </w:rPr>
        <w:t>有</w:t>
      </w:r>
      <w:r>
        <w:rPr>
          <w:rFonts w:hint="eastAsia" w:ascii="宋体" w:hAnsi="宋体" w:eastAsia="宋体"/>
          <w:sz w:val="24"/>
          <w:szCs w:val="24"/>
        </w:rPr>
        <w:t>关行政管理部门报送信息的，在报送部门、内容等未发生重大变化的情况下，可将其视为同一内幕信息事项，在同一张表格中登记行政管理部门的名称，并持续登记报送信息的时间。除上述情况外，内幕信息流转涉及到行政管理部门时，公司应当按照一事一记的方式在知情人档案中登记行政管理部门的名称、接触内幕信息的原因以及知悉内幕信息的时间并及时归档处理</w:t>
      </w:r>
      <w:r>
        <w:rPr>
          <w:rFonts w:ascii="宋体" w:hAnsi="宋体" w:eastAsia="宋体"/>
          <w:sz w:val="24"/>
          <w:szCs w:val="24"/>
        </w:rPr>
        <w:t>。</w:t>
      </w:r>
    </w:p>
    <w:p w14:paraId="67E966AC">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 xml:space="preserve">  公司应当做好其所知悉的内幕信息流转环节的内幕信息知情人的登记，并做好如下涉及各方内幕信息知情人档案的汇总：</w:t>
      </w:r>
    </w:p>
    <w:p w14:paraId="54A387AD">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（一）公司的股东、实际控制人及其关联方研究、发起涉及公司的重大事项，以及发生对公司证券交易价格有重大影响的其他事项时；</w:t>
      </w:r>
    </w:p>
    <w:p w14:paraId="1FA45AF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（二）证券公司、证券服务机构接受委托开展相关业务，该受托事项对公司证券交易价格有重大影响时；</w:t>
      </w:r>
    </w:p>
    <w:p w14:paraId="4047FD37">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（三）收购人、重大资产重组交易对方以及涉及公司并对公司证券交易价格有重大影响事项的其他发起方时。</w:t>
      </w:r>
    </w:p>
    <w:p w14:paraId="19C4FC38">
      <w:pPr>
        <w:pStyle w:val="8"/>
        <w:numPr>
          <w:ilvl w:val="255"/>
          <w:numId w:val="0"/>
        </w:numPr>
        <w:spacing w:before="156" w:beforeLines="50" w:line="360" w:lineRule="auto"/>
        <w:ind w:firstLine="480"/>
        <w:rPr>
          <w:rFonts w:hint="eastAsia" w:ascii="宋体" w:hAnsi="宋体" w:eastAsia="宋体"/>
          <w:sz w:val="24"/>
          <w:szCs w:val="24"/>
        </w:rPr>
      </w:pPr>
      <w:r>
        <w:rPr>
          <w:rFonts w:hint="eastAsia" w:ascii="宋体" w:hAnsi="宋体" w:eastAsia="宋体"/>
          <w:sz w:val="24"/>
          <w:szCs w:val="24"/>
        </w:rPr>
        <w:t>上述主体应当保证内幕信息知情人档案的真实、准确和完整，根据事项进程将内幕信息知情人档案分阶段送达公司，完整的内幕信息知情人档案的送达时间不得晚于内幕信息公开披露的时间。内幕信息知情人档案应当按照规定要求进行填写，并由内幕信息知情人进行签字确认。</w:t>
      </w:r>
    </w:p>
    <w:p w14:paraId="04D68023">
      <w:pPr>
        <w:pStyle w:val="8"/>
        <w:numPr>
          <w:ilvl w:val="255"/>
          <w:numId w:val="0"/>
        </w:numPr>
        <w:spacing w:before="156" w:beforeLines="50" w:line="360" w:lineRule="auto"/>
        <w:ind w:firstLine="480"/>
        <w:rPr>
          <w:rFonts w:hint="eastAsia" w:ascii="宋体" w:hAnsi="宋体" w:eastAsia="宋体"/>
          <w:sz w:val="24"/>
          <w:szCs w:val="24"/>
        </w:rPr>
      </w:pPr>
      <w:r>
        <w:rPr>
          <w:rFonts w:hint="eastAsia" w:ascii="宋体" w:hAnsi="宋体" w:eastAsia="宋体" w:cs="宋体"/>
          <w:sz w:val="24"/>
          <w:szCs w:val="24"/>
        </w:rPr>
        <w:t>内幕信息知情人</w:t>
      </w:r>
      <w:r>
        <w:rPr>
          <w:rFonts w:ascii="宋体" w:hAnsi="宋体" w:eastAsia="宋体" w:cs="宋体"/>
          <w:sz w:val="24"/>
          <w:szCs w:val="24"/>
        </w:rPr>
        <w:t>在办理重大信息内部流转程序时，应严格遵守公司《重大信息内部报告制度》。</w:t>
      </w:r>
    </w:p>
    <w:p w14:paraId="3F934B2C">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公司应当及时补充完善内幕信息知情人档案及重大事项进程备忘录信息</w:t>
      </w:r>
      <w:r>
        <w:rPr>
          <w:rFonts w:hint="eastAsia" w:ascii="宋体" w:hAnsi="宋体" w:eastAsia="宋体"/>
          <w:sz w:val="24"/>
          <w:szCs w:val="24"/>
        </w:rPr>
        <w:t>，并</w:t>
      </w:r>
      <w:r>
        <w:rPr>
          <w:rFonts w:ascii="宋体" w:hAnsi="宋体" w:eastAsia="宋体"/>
          <w:sz w:val="24"/>
          <w:szCs w:val="24"/>
        </w:rPr>
        <w:t>在内幕信息依法公开披露后</w:t>
      </w:r>
      <w:r>
        <w:rPr>
          <w:rFonts w:hint="default" w:ascii="Times New Roman" w:hAnsi="Times New Roman" w:eastAsia="宋体" w:cs="Times New Roman"/>
          <w:sz w:val="24"/>
          <w:szCs w:val="24"/>
        </w:rPr>
        <w:t>5</w:t>
      </w:r>
      <w:r>
        <w:rPr>
          <w:rFonts w:ascii="宋体" w:hAnsi="宋体" w:eastAsia="宋体"/>
          <w:sz w:val="24"/>
          <w:szCs w:val="24"/>
        </w:rPr>
        <w:t>个交易日内将内幕信息知情人档案及重大事项进程备忘录报送</w:t>
      </w:r>
      <w:r>
        <w:rPr>
          <w:rFonts w:hint="eastAsia" w:ascii="宋体" w:hAnsi="宋体" w:eastAsia="宋体"/>
          <w:sz w:val="24"/>
          <w:szCs w:val="24"/>
        </w:rPr>
        <w:t>深圳</w:t>
      </w:r>
      <w:r>
        <w:rPr>
          <w:rFonts w:ascii="宋体" w:hAnsi="宋体" w:eastAsia="宋体"/>
          <w:sz w:val="24"/>
          <w:szCs w:val="24"/>
        </w:rPr>
        <w:t>证券交易所</w:t>
      </w:r>
      <w:r>
        <w:rPr>
          <w:rFonts w:hint="eastAsia" w:ascii="宋体" w:hAnsi="宋体" w:eastAsia="宋体"/>
          <w:sz w:val="24"/>
          <w:szCs w:val="24"/>
        </w:rPr>
        <w:t>。董事会办公室</w:t>
      </w:r>
      <w:r>
        <w:rPr>
          <w:rFonts w:ascii="宋体" w:hAnsi="宋体" w:eastAsia="宋体"/>
          <w:sz w:val="24"/>
          <w:szCs w:val="24"/>
        </w:rPr>
        <w:t>应当</w:t>
      </w:r>
      <w:r>
        <w:rPr>
          <w:rFonts w:hint="eastAsia" w:ascii="宋体" w:hAnsi="宋体" w:eastAsia="宋体"/>
          <w:sz w:val="24"/>
          <w:szCs w:val="24"/>
        </w:rPr>
        <w:t>对</w:t>
      </w:r>
      <w:r>
        <w:rPr>
          <w:rFonts w:ascii="宋体" w:hAnsi="宋体" w:eastAsia="宋体"/>
          <w:sz w:val="24"/>
          <w:szCs w:val="24"/>
        </w:rPr>
        <w:t>内幕信息知情人档案及重大事项进程备忘录自记录（含补充完善）之日起至少保存</w:t>
      </w:r>
      <w:r>
        <w:rPr>
          <w:rFonts w:hint="default" w:ascii="Times New Roman" w:hAnsi="Times New Roman" w:eastAsia="宋体" w:cs="Times New Roman"/>
          <w:sz w:val="24"/>
          <w:szCs w:val="24"/>
        </w:rPr>
        <w:t>10</w:t>
      </w:r>
      <w:r>
        <w:rPr>
          <w:rFonts w:ascii="宋体" w:hAnsi="宋体" w:eastAsia="宋体"/>
          <w:sz w:val="24"/>
          <w:szCs w:val="24"/>
        </w:rPr>
        <w:t>年。</w:t>
      </w:r>
    </w:p>
    <w:p w14:paraId="6E7C2EE1">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ascii="宋体" w:hAnsi="宋体" w:eastAsia="宋体"/>
          <w:b/>
          <w:bCs/>
          <w:sz w:val="24"/>
          <w:szCs w:val="24"/>
        </w:rPr>
        <w:t xml:space="preserve"> 内幕信息保密管理及法律责任</w:t>
      </w:r>
    </w:p>
    <w:p w14:paraId="1D33F04F">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公司内幕信息知情人对其知晓的内幕信息负有保密的责任</w:t>
      </w:r>
      <w:r>
        <w:rPr>
          <w:rFonts w:hint="eastAsia" w:ascii="宋体" w:hAnsi="宋体" w:eastAsia="宋体"/>
          <w:sz w:val="24"/>
          <w:szCs w:val="24"/>
        </w:rPr>
        <w:t>，</w:t>
      </w:r>
      <w:r>
        <w:rPr>
          <w:rFonts w:ascii="宋体" w:hAnsi="宋体" w:eastAsia="宋体"/>
          <w:sz w:val="24"/>
          <w:szCs w:val="24"/>
        </w:rPr>
        <w:t>不得擅自以任何形式对外泄露、报</w:t>
      </w:r>
      <w:r>
        <w:rPr>
          <w:rFonts w:hint="eastAsia" w:ascii="宋体" w:hAnsi="宋体" w:eastAsia="宋体"/>
          <w:sz w:val="24"/>
          <w:szCs w:val="24"/>
          <w:lang w:val="en-US" w:eastAsia="zh-CN"/>
        </w:rPr>
        <w:t>告</w:t>
      </w:r>
      <w:r>
        <w:rPr>
          <w:rFonts w:ascii="宋体" w:hAnsi="宋体" w:eastAsia="宋体"/>
          <w:sz w:val="24"/>
          <w:szCs w:val="24"/>
        </w:rPr>
        <w:t>、转</w:t>
      </w:r>
      <w:r>
        <w:rPr>
          <w:rFonts w:hint="eastAsia" w:ascii="宋体" w:hAnsi="宋体" w:eastAsia="宋体"/>
          <w:sz w:val="24"/>
          <w:szCs w:val="24"/>
          <w:lang w:val="en-US" w:eastAsia="zh-CN"/>
        </w:rPr>
        <w:t>递</w:t>
      </w:r>
      <w:r>
        <w:rPr>
          <w:rFonts w:ascii="宋体" w:hAnsi="宋体" w:eastAsia="宋体"/>
          <w:sz w:val="24"/>
          <w:szCs w:val="24"/>
        </w:rPr>
        <w:t>，</w:t>
      </w:r>
      <w:r>
        <w:rPr>
          <w:rFonts w:hint="eastAsia" w:ascii="宋体" w:hAnsi="宋体" w:eastAsia="宋体"/>
          <w:sz w:val="24"/>
          <w:szCs w:val="24"/>
        </w:rPr>
        <w:t>不得利用</w:t>
      </w:r>
      <w:r>
        <w:rPr>
          <w:rFonts w:ascii="宋体" w:hAnsi="宋体" w:eastAsia="宋体"/>
          <w:sz w:val="24"/>
          <w:szCs w:val="24"/>
        </w:rPr>
        <w:t>内幕信息</w:t>
      </w:r>
      <w:r>
        <w:rPr>
          <w:rFonts w:hint="eastAsia" w:ascii="宋体" w:hAnsi="宋体" w:eastAsia="宋体"/>
          <w:sz w:val="24"/>
          <w:szCs w:val="24"/>
        </w:rPr>
        <w:t>谋取利益，</w:t>
      </w:r>
      <w:r>
        <w:rPr>
          <w:rFonts w:ascii="宋体" w:hAnsi="宋体" w:eastAsia="宋体"/>
          <w:sz w:val="24"/>
          <w:szCs w:val="24"/>
        </w:rPr>
        <w:t>不得进行内幕交易</w:t>
      </w:r>
      <w:r>
        <w:rPr>
          <w:rFonts w:hint="eastAsia" w:ascii="宋体" w:hAnsi="宋体" w:eastAsia="宋体"/>
          <w:sz w:val="24"/>
          <w:szCs w:val="24"/>
        </w:rPr>
        <w:t>、</w:t>
      </w:r>
      <w:r>
        <w:rPr>
          <w:rFonts w:ascii="宋体" w:hAnsi="宋体" w:eastAsia="宋体"/>
          <w:sz w:val="24"/>
          <w:szCs w:val="24"/>
        </w:rPr>
        <w:t>操纵证券交易价格</w:t>
      </w:r>
      <w:r>
        <w:rPr>
          <w:rFonts w:hint="eastAsia" w:ascii="宋体" w:hAnsi="宋体" w:eastAsia="宋体"/>
          <w:sz w:val="24"/>
          <w:szCs w:val="24"/>
        </w:rPr>
        <w:t>或者其他欺诈活动</w:t>
      </w:r>
      <w:r>
        <w:rPr>
          <w:rFonts w:ascii="宋体" w:hAnsi="宋体" w:eastAsia="宋体"/>
          <w:sz w:val="24"/>
          <w:szCs w:val="24"/>
        </w:rPr>
        <w:t>。</w:t>
      </w:r>
    </w:p>
    <w:p w14:paraId="39B885BB">
      <w:pPr>
        <w:pStyle w:val="8"/>
        <w:numPr>
          <w:ilvl w:val="0"/>
          <w:numId w:val="2"/>
        </w:numPr>
        <w:spacing w:before="156" w:beforeLines="50" w:line="360" w:lineRule="auto"/>
        <w:ind w:left="0" w:firstLine="480"/>
        <w:rPr>
          <w:rFonts w:ascii="宋体" w:hAnsi="宋体" w:eastAsia="宋体"/>
          <w:sz w:val="24"/>
          <w:szCs w:val="24"/>
        </w:rPr>
      </w:pPr>
      <w:r>
        <w:rPr>
          <w:rFonts w:ascii="宋体" w:hAnsi="宋体" w:eastAsia="宋体"/>
          <w:sz w:val="24"/>
          <w:szCs w:val="24"/>
        </w:rPr>
        <w:t>公司及</w:t>
      </w:r>
      <w:r>
        <w:rPr>
          <w:rFonts w:hint="eastAsia" w:ascii="宋体" w:hAnsi="宋体" w:eastAsia="宋体"/>
          <w:sz w:val="24"/>
          <w:szCs w:val="24"/>
          <w:lang w:val="en-US" w:eastAsia="zh-CN"/>
        </w:rPr>
        <w:t>公司</w:t>
      </w:r>
      <w:r>
        <w:rPr>
          <w:rFonts w:ascii="宋体" w:hAnsi="宋体" w:eastAsia="宋体"/>
          <w:sz w:val="24"/>
          <w:szCs w:val="24"/>
        </w:rPr>
        <w:t>董事、高级管理人员及相关内幕信息知情人在内幕信息公开披露前应将</w:t>
      </w:r>
      <w:r>
        <w:rPr>
          <w:rFonts w:hint="eastAsia" w:ascii="宋体" w:hAnsi="宋体" w:eastAsia="宋体"/>
          <w:sz w:val="24"/>
          <w:szCs w:val="24"/>
        </w:rPr>
        <w:t>信息知情范围控制到最小。</w:t>
      </w:r>
      <w:r>
        <w:rPr>
          <w:rFonts w:ascii="宋体" w:hAnsi="宋体" w:eastAsia="宋体"/>
          <w:sz w:val="24"/>
          <w:szCs w:val="24"/>
        </w:rPr>
        <w:t>重大信息文件应指定专人报送和保管</w:t>
      </w:r>
      <w:r>
        <w:rPr>
          <w:rFonts w:hint="eastAsia" w:ascii="宋体" w:hAnsi="宋体" w:eastAsia="宋体"/>
          <w:sz w:val="24"/>
          <w:szCs w:val="24"/>
        </w:rPr>
        <w:t>，并采取严格的保密措施，防止信息泄露</w:t>
      </w:r>
      <w:r>
        <w:rPr>
          <w:rFonts w:ascii="宋体" w:hAnsi="宋体" w:eastAsia="宋体"/>
          <w:sz w:val="24"/>
          <w:szCs w:val="24"/>
        </w:rPr>
        <w:t>。</w:t>
      </w:r>
    </w:p>
    <w:p w14:paraId="79CD4685">
      <w:pPr>
        <w:pStyle w:val="8"/>
        <w:numPr>
          <w:ilvl w:val="0"/>
          <w:numId w:val="0"/>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公司董事及高级管理人员和公司下属各部门、分公司、控制子公司以及公司能够施加重大影响的参股公司均需做好内幕信息的报告和保密工作。</w:t>
      </w:r>
    </w:p>
    <w:p w14:paraId="1089FC0E">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cs="宋体"/>
          <w:sz w:val="24"/>
          <w:szCs w:val="24"/>
        </w:rPr>
        <w:t>内幕信息依法公开披露前，公司控股股东、实际控制人不得滥用其股东权利或支配地位，要求公司</w:t>
      </w:r>
      <w:r>
        <w:rPr>
          <w:rFonts w:hint="eastAsia" w:ascii="宋体" w:hAnsi="宋体" w:eastAsia="宋体" w:cs="宋体"/>
          <w:sz w:val="24"/>
          <w:szCs w:val="24"/>
          <w:lang w:val="en-US" w:eastAsia="zh-CN"/>
        </w:rPr>
        <w:t>或公司</w:t>
      </w:r>
      <w:r>
        <w:rPr>
          <w:rFonts w:ascii="宋体" w:hAnsi="宋体" w:eastAsia="宋体" w:cs="宋体"/>
          <w:sz w:val="24"/>
          <w:szCs w:val="24"/>
        </w:rPr>
        <w:t>董事、高级管理人员向其提供内幕信息。</w:t>
      </w:r>
    </w:p>
    <w:p w14:paraId="089F925A">
      <w:pPr>
        <w:pStyle w:val="8"/>
        <w:numPr>
          <w:ilvl w:val="0"/>
          <w:numId w:val="2"/>
        </w:numPr>
        <w:spacing w:before="156" w:beforeLines="50" w:line="360" w:lineRule="auto"/>
        <w:ind w:left="0" w:firstLine="480"/>
        <w:rPr>
          <w:rFonts w:hint="eastAsia" w:ascii="宋体" w:hAnsi="宋体" w:eastAsia="宋体"/>
          <w:sz w:val="24"/>
          <w:szCs w:val="24"/>
        </w:rPr>
      </w:pPr>
      <w:r>
        <w:rPr>
          <w:rFonts w:hint="eastAsia" w:ascii="宋体" w:hAnsi="宋体" w:eastAsia="宋体"/>
          <w:sz w:val="24"/>
          <w:szCs w:val="24"/>
        </w:rPr>
        <w:t>公司控股股东及实际控制人在讨论涉及可能对公司股票价格产生重大影响的事项时，如果该事项公开披露前已在市场上流传并使公司股票价格产生异动时，公司控股股东及实际控制人应立即告知公司，以便公司及时予以澄清，或者直接向证券监管部门或深圳证券交易所报告</w:t>
      </w:r>
      <w:r>
        <w:rPr>
          <w:rFonts w:ascii="宋体" w:hAnsi="宋体" w:eastAsia="宋体"/>
          <w:sz w:val="24"/>
          <w:szCs w:val="24"/>
        </w:rPr>
        <w:t>。</w:t>
      </w:r>
    </w:p>
    <w:p w14:paraId="4D9CD0BF">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内幕信息知情人</w:t>
      </w:r>
      <w:r>
        <w:rPr>
          <w:rFonts w:ascii="宋体" w:hAnsi="宋体" w:eastAsia="宋体" w:cs="宋体"/>
          <w:sz w:val="24"/>
          <w:szCs w:val="24"/>
        </w:rPr>
        <w:t>违反本制度</w:t>
      </w:r>
      <w:r>
        <w:rPr>
          <w:rFonts w:ascii="宋体" w:hAnsi="宋体" w:eastAsia="宋体"/>
          <w:sz w:val="24"/>
          <w:szCs w:val="24"/>
        </w:rPr>
        <w:t>将知晓的内幕信息对外泄露，或利用内幕信息进行内幕交易</w:t>
      </w:r>
      <w:r>
        <w:rPr>
          <w:rFonts w:ascii="宋体" w:hAnsi="宋体" w:eastAsia="宋体" w:cs="宋体"/>
          <w:sz w:val="24"/>
          <w:szCs w:val="24"/>
        </w:rPr>
        <w:t>或者建议他人利用内幕信息进行交易</w:t>
      </w:r>
      <w:r>
        <w:rPr>
          <w:rFonts w:ascii="宋体" w:hAnsi="宋体" w:eastAsia="宋体"/>
          <w:sz w:val="24"/>
          <w:szCs w:val="24"/>
        </w:rPr>
        <w:t>、散布虚假信息、操纵证券市场或者进行欺诈等活动给公司造成严重影响或损失的，公司将依据有关规定</w:t>
      </w:r>
      <w:r>
        <w:rPr>
          <w:rFonts w:hint="eastAsia" w:ascii="宋体" w:hAnsi="宋体" w:eastAsia="宋体"/>
          <w:sz w:val="24"/>
          <w:szCs w:val="24"/>
        </w:rPr>
        <w:t>追究</w:t>
      </w:r>
      <w:r>
        <w:rPr>
          <w:rFonts w:ascii="宋体" w:hAnsi="宋体" w:eastAsia="宋体"/>
          <w:sz w:val="24"/>
          <w:szCs w:val="24"/>
        </w:rPr>
        <w:t>相关责任人</w:t>
      </w:r>
      <w:r>
        <w:rPr>
          <w:rFonts w:hint="eastAsia" w:ascii="宋体" w:hAnsi="宋体" w:eastAsia="宋体"/>
          <w:sz w:val="24"/>
          <w:szCs w:val="24"/>
        </w:rPr>
        <w:t>的</w:t>
      </w:r>
      <w:r>
        <w:rPr>
          <w:rFonts w:ascii="宋体" w:hAnsi="宋体" w:eastAsia="宋体"/>
          <w:sz w:val="24"/>
          <w:szCs w:val="24"/>
        </w:rPr>
        <w:t>责任</w:t>
      </w:r>
      <w:r>
        <w:rPr>
          <w:rFonts w:hint="eastAsia" w:ascii="宋体" w:hAnsi="宋体" w:eastAsia="宋体"/>
          <w:sz w:val="24"/>
          <w:szCs w:val="24"/>
        </w:rPr>
        <w:t>，并在</w:t>
      </w:r>
      <w:r>
        <w:rPr>
          <w:rFonts w:hint="default" w:ascii="Times New Roman" w:hAnsi="Times New Roman" w:eastAsia="宋体" w:cs="Times New Roman"/>
          <w:sz w:val="24"/>
          <w:szCs w:val="24"/>
        </w:rPr>
        <w:t>2</w:t>
      </w:r>
      <w:r>
        <w:rPr>
          <w:rFonts w:ascii="宋体" w:hAnsi="宋体" w:eastAsia="宋体"/>
          <w:sz w:val="24"/>
          <w:szCs w:val="24"/>
        </w:rPr>
        <w:t>个工作日内</w:t>
      </w:r>
      <w:r>
        <w:rPr>
          <w:rFonts w:hint="eastAsia" w:ascii="宋体" w:hAnsi="宋体" w:eastAsia="宋体"/>
          <w:sz w:val="24"/>
          <w:szCs w:val="24"/>
        </w:rPr>
        <w:t>将有关情况及处理结果报送证券监管部门和深圳证券交易所</w:t>
      </w:r>
      <w:r>
        <w:rPr>
          <w:rFonts w:hint="eastAsia" w:ascii="宋体" w:hAnsi="宋体" w:eastAsia="宋体"/>
          <w:sz w:val="24"/>
          <w:szCs w:val="24"/>
          <w:lang w:eastAsia="zh-CN"/>
        </w:rPr>
        <w:t>；</w:t>
      </w:r>
      <w:r>
        <w:rPr>
          <w:rFonts w:ascii="宋体" w:hAnsi="宋体" w:eastAsia="宋体"/>
          <w:sz w:val="24"/>
          <w:szCs w:val="24"/>
        </w:rPr>
        <w:t>涉嫌犯罪的，将依法移送司法机关追究刑事责任。</w:t>
      </w:r>
    </w:p>
    <w:p w14:paraId="6A6EA5B0">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为公司履行信息披露义务出具专项文件的保荐人、证券服务机构及其人员，持有公司</w:t>
      </w:r>
      <w:r>
        <w:rPr>
          <w:rFonts w:hint="default" w:ascii="Times New Roman" w:hAnsi="Times New Roman" w:eastAsia="宋体" w:cs="Times New Roman"/>
          <w:sz w:val="24"/>
          <w:szCs w:val="24"/>
        </w:rPr>
        <w:t>5</w:t>
      </w:r>
      <w:r>
        <w:rPr>
          <w:rFonts w:ascii="Times New Roman" w:hAnsi="Times New Roman" w:eastAsia="宋体" w:cs="Times New Roman"/>
          <w:sz w:val="24"/>
          <w:szCs w:val="24"/>
        </w:rPr>
        <w:t>%</w:t>
      </w:r>
      <w:r>
        <w:rPr>
          <w:rFonts w:ascii="宋体" w:hAnsi="宋体" w:eastAsia="宋体"/>
          <w:sz w:val="24"/>
          <w:szCs w:val="24"/>
        </w:rPr>
        <w:t>以上股份的股东或者潜在股东、公司的实际控制人，若擅自</w:t>
      </w:r>
      <w:r>
        <w:rPr>
          <w:rFonts w:hint="eastAsia" w:ascii="宋体" w:hAnsi="宋体" w:eastAsia="宋体"/>
          <w:sz w:val="24"/>
          <w:szCs w:val="24"/>
        </w:rPr>
        <w:t>泄露</w:t>
      </w:r>
      <w:r>
        <w:rPr>
          <w:rFonts w:ascii="宋体" w:hAnsi="宋体" w:eastAsia="宋体"/>
          <w:sz w:val="24"/>
          <w:szCs w:val="24"/>
        </w:rPr>
        <w:t>公司信息，给公司造成损失的，公司保留追究其责任的权利。</w:t>
      </w:r>
    </w:p>
    <w:p w14:paraId="73E6DF87">
      <w:pPr>
        <w:pStyle w:val="8"/>
        <w:numPr>
          <w:ilvl w:val="0"/>
          <w:numId w:val="1"/>
        </w:numPr>
        <w:spacing w:before="156" w:beforeLines="50" w:line="360" w:lineRule="auto"/>
        <w:ind w:left="0" w:firstLine="0" w:firstLineChars="0"/>
        <w:jc w:val="center"/>
        <w:rPr>
          <w:rFonts w:hint="eastAsia" w:ascii="宋体" w:hAnsi="宋体" w:eastAsia="宋体"/>
          <w:b/>
          <w:bCs/>
          <w:sz w:val="24"/>
          <w:szCs w:val="24"/>
        </w:rPr>
      </w:pPr>
      <w:r>
        <w:rPr>
          <w:rFonts w:ascii="宋体" w:hAnsi="宋体" w:eastAsia="宋体"/>
          <w:b/>
          <w:bCs/>
          <w:sz w:val="24"/>
          <w:szCs w:val="24"/>
        </w:rPr>
        <w:t xml:space="preserve"> 附</w:t>
      </w:r>
      <w:r>
        <w:rPr>
          <w:rFonts w:hint="eastAsia" w:ascii="宋体" w:hAnsi="宋体" w:eastAsia="宋体"/>
          <w:b/>
          <w:bCs/>
          <w:sz w:val="24"/>
          <w:szCs w:val="24"/>
        </w:rPr>
        <w:t xml:space="preserve"> </w:t>
      </w:r>
      <w:r>
        <w:rPr>
          <w:rFonts w:ascii="宋体" w:hAnsi="宋体" w:eastAsia="宋体"/>
          <w:b/>
          <w:bCs/>
          <w:sz w:val="24"/>
          <w:szCs w:val="24"/>
        </w:rPr>
        <w:t xml:space="preserve">则 </w:t>
      </w:r>
    </w:p>
    <w:p w14:paraId="699DCF42">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本制度未尽事宜，按</w:t>
      </w:r>
      <w:r>
        <w:rPr>
          <w:rFonts w:hint="eastAsia" w:ascii="宋体" w:hAnsi="宋体" w:eastAsia="宋体"/>
          <w:sz w:val="24"/>
          <w:szCs w:val="24"/>
        </w:rPr>
        <w:t>国家有关</w:t>
      </w:r>
      <w:r>
        <w:rPr>
          <w:rFonts w:ascii="宋体" w:hAnsi="宋体" w:eastAsia="宋体"/>
          <w:sz w:val="24"/>
          <w:szCs w:val="24"/>
        </w:rPr>
        <w:t>法律法规</w:t>
      </w:r>
      <w:r>
        <w:rPr>
          <w:rFonts w:hint="eastAsia" w:ascii="宋体" w:hAnsi="宋体" w:eastAsia="宋体"/>
          <w:sz w:val="24"/>
          <w:szCs w:val="24"/>
        </w:rPr>
        <w:t>、</w:t>
      </w:r>
      <w:r>
        <w:rPr>
          <w:rFonts w:ascii="宋体" w:hAnsi="宋体" w:eastAsia="宋体"/>
          <w:sz w:val="24"/>
          <w:szCs w:val="24"/>
        </w:rPr>
        <w:t>规范性文件以及</w:t>
      </w:r>
      <w:r>
        <w:rPr>
          <w:rFonts w:hint="eastAsia" w:ascii="宋体" w:hAnsi="宋体" w:eastAsia="宋体"/>
          <w:sz w:val="24"/>
          <w:szCs w:val="24"/>
        </w:rPr>
        <w:t>《</w:t>
      </w:r>
      <w:r>
        <w:rPr>
          <w:rFonts w:ascii="宋体" w:hAnsi="宋体" w:eastAsia="宋体"/>
          <w:sz w:val="24"/>
          <w:szCs w:val="24"/>
        </w:rPr>
        <w:t>公司章程</w:t>
      </w:r>
      <w:r>
        <w:rPr>
          <w:rFonts w:hint="eastAsia" w:ascii="宋体" w:hAnsi="宋体" w:eastAsia="宋体"/>
          <w:sz w:val="24"/>
          <w:szCs w:val="24"/>
        </w:rPr>
        <w:t>》</w:t>
      </w:r>
      <w:r>
        <w:rPr>
          <w:rFonts w:ascii="宋体" w:hAnsi="宋体" w:eastAsia="宋体"/>
          <w:sz w:val="24"/>
          <w:szCs w:val="24"/>
        </w:rPr>
        <w:t>等有关规定执行。</w:t>
      </w:r>
    </w:p>
    <w:p w14:paraId="4AF6F8B6">
      <w:pPr>
        <w:pStyle w:val="8"/>
        <w:numPr>
          <w:ilvl w:val="0"/>
          <w:numId w:val="2"/>
        </w:numPr>
        <w:spacing w:before="156" w:beforeLines="50" w:line="360" w:lineRule="auto"/>
        <w:ind w:left="0" w:firstLine="480"/>
        <w:rPr>
          <w:rFonts w:hint="eastAsia" w:ascii="宋体" w:hAnsi="宋体" w:eastAsia="宋体"/>
          <w:sz w:val="24"/>
          <w:szCs w:val="24"/>
        </w:rPr>
      </w:pPr>
      <w:r>
        <w:rPr>
          <w:rFonts w:ascii="宋体" w:hAnsi="宋体" w:eastAsia="宋体"/>
          <w:sz w:val="24"/>
          <w:szCs w:val="24"/>
        </w:rPr>
        <w:t>本制度自公司董事会审议通过</w:t>
      </w:r>
      <w:r>
        <w:rPr>
          <w:rFonts w:hint="eastAsia" w:ascii="宋体" w:hAnsi="宋体" w:eastAsia="宋体"/>
          <w:sz w:val="24"/>
          <w:szCs w:val="24"/>
        </w:rPr>
        <w:t>后生效</w:t>
      </w:r>
      <w:r>
        <w:rPr>
          <w:rFonts w:ascii="宋体" w:hAnsi="宋体" w:eastAsia="宋体"/>
          <w:sz w:val="24"/>
          <w:szCs w:val="24"/>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A1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71A9D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D71A9D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F2B95"/>
    <w:multiLevelType w:val="singleLevel"/>
    <w:tmpl w:val="DC5F2B95"/>
    <w:lvl w:ilvl="0" w:tentative="0">
      <w:start w:val="1"/>
      <w:numFmt w:val="chineseCounting"/>
      <w:suff w:val="nothing"/>
      <w:lvlText w:val="（%1）"/>
      <w:lvlJc w:val="left"/>
      <w:pPr>
        <w:ind w:left="5" w:firstLine="420"/>
      </w:pPr>
      <w:rPr>
        <w:rFonts w:hint="eastAsia"/>
      </w:rPr>
    </w:lvl>
  </w:abstractNum>
  <w:abstractNum w:abstractNumId="1">
    <w:nsid w:val="5D097F1B"/>
    <w:multiLevelType w:val="multilevel"/>
    <w:tmpl w:val="5D097F1B"/>
    <w:lvl w:ilvl="0" w:tentative="0">
      <w:start w:val="1"/>
      <w:numFmt w:val="japaneseCounting"/>
      <w:lvlText w:val="第%1章"/>
      <w:lvlJc w:val="left"/>
      <w:pPr>
        <w:ind w:left="1320" w:hanging="84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D920050"/>
    <w:multiLevelType w:val="multilevel"/>
    <w:tmpl w:val="5D920050"/>
    <w:lvl w:ilvl="0" w:tentative="0">
      <w:start w:val="1"/>
      <w:numFmt w:val="japaneseCounting"/>
      <w:lvlText w:val="第%1条"/>
      <w:lvlJc w:val="left"/>
      <w:pPr>
        <w:ind w:left="1320" w:hanging="840"/>
      </w:pPr>
      <w:rPr>
        <w:rFonts w:hint="default"/>
        <w:b/>
        <w:bC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mODU5YWEyYjQ5MTE3YzVkNTc0MDZkM2NmNmYxNDgifQ=="/>
  </w:docVars>
  <w:rsids>
    <w:rsidRoot w:val="00543B1E"/>
    <w:rsid w:val="0000127C"/>
    <w:rsid w:val="00050085"/>
    <w:rsid w:val="000565AE"/>
    <w:rsid w:val="000C3A8E"/>
    <w:rsid w:val="000E76DB"/>
    <w:rsid w:val="001034C3"/>
    <w:rsid w:val="00107D13"/>
    <w:rsid w:val="0014356F"/>
    <w:rsid w:val="0017161A"/>
    <w:rsid w:val="00192118"/>
    <w:rsid w:val="001B10BD"/>
    <w:rsid w:val="001B5D14"/>
    <w:rsid w:val="001C6483"/>
    <w:rsid w:val="001D07D3"/>
    <w:rsid w:val="001E2ED1"/>
    <w:rsid w:val="001E50E7"/>
    <w:rsid w:val="00204928"/>
    <w:rsid w:val="002234FD"/>
    <w:rsid w:val="002523A8"/>
    <w:rsid w:val="002860AC"/>
    <w:rsid w:val="002D50D6"/>
    <w:rsid w:val="002E7AF3"/>
    <w:rsid w:val="00300ED3"/>
    <w:rsid w:val="00323C58"/>
    <w:rsid w:val="00343D26"/>
    <w:rsid w:val="00354F00"/>
    <w:rsid w:val="003851AF"/>
    <w:rsid w:val="00393B31"/>
    <w:rsid w:val="004A7E1C"/>
    <w:rsid w:val="004B7FDD"/>
    <w:rsid w:val="004F69A5"/>
    <w:rsid w:val="00543B1E"/>
    <w:rsid w:val="005515F1"/>
    <w:rsid w:val="00553822"/>
    <w:rsid w:val="00554839"/>
    <w:rsid w:val="0056419B"/>
    <w:rsid w:val="00564443"/>
    <w:rsid w:val="00567CA9"/>
    <w:rsid w:val="005B2479"/>
    <w:rsid w:val="005C190F"/>
    <w:rsid w:val="005E2ABB"/>
    <w:rsid w:val="005E7053"/>
    <w:rsid w:val="00650839"/>
    <w:rsid w:val="00691D7A"/>
    <w:rsid w:val="0069466F"/>
    <w:rsid w:val="00695B51"/>
    <w:rsid w:val="006A2B9C"/>
    <w:rsid w:val="006B1073"/>
    <w:rsid w:val="006B107C"/>
    <w:rsid w:val="006F1B8D"/>
    <w:rsid w:val="006F30F3"/>
    <w:rsid w:val="007010EE"/>
    <w:rsid w:val="00716D1E"/>
    <w:rsid w:val="00724C01"/>
    <w:rsid w:val="00734FCC"/>
    <w:rsid w:val="007515F1"/>
    <w:rsid w:val="007939B6"/>
    <w:rsid w:val="007A3A5F"/>
    <w:rsid w:val="007B2923"/>
    <w:rsid w:val="007B68EE"/>
    <w:rsid w:val="007F435F"/>
    <w:rsid w:val="00826EDF"/>
    <w:rsid w:val="00845F28"/>
    <w:rsid w:val="00847283"/>
    <w:rsid w:val="00850A3E"/>
    <w:rsid w:val="0085430B"/>
    <w:rsid w:val="00865E37"/>
    <w:rsid w:val="008806F1"/>
    <w:rsid w:val="008D4CC8"/>
    <w:rsid w:val="008E253F"/>
    <w:rsid w:val="008E2911"/>
    <w:rsid w:val="008E6955"/>
    <w:rsid w:val="009530FF"/>
    <w:rsid w:val="009612F2"/>
    <w:rsid w:val="009A4A41"/>
    <w:rsid w:val="009B2377"/>
    <w:rsid w:val="00A11AF7"/>
    <w:rsid w:val="00A76D6E"/>
    <w:rsid w:val="00A92440"/>
    <w:rsid w:val="00AA2CA9"/>
    <w:rsid w:val="00AB736A"/>
    <w:rsid w:val="00AE371D"/>
    <w:rsid w:val="00B5282C"/>
    <w:rsid w:val="00B923EF"/>
    <w:rsid w:val="00BB0993"/>
    <w:rsid w:val="00BB26AB"/>
    <w:rsid w:val="00BF46E1"/>
    <w:rsid w:val="00C36E8A"/>
    <w:rsid w:val="00C45B1D"/>
    <w:rsid w:val="00C63484"/>
    <w:rsid w:val="00C70430"/>
    <w:rsid w:val="00C971FA"/>
    <w:rsid w:val="00CA05F0"/>
    <w:rsid w:val="00CC386F"/>
    <w:rsid w:val="00CE7DB2"/>
    <w:rsid w:val="00D12A8F"/>
    <w:rsid w:val="00D47F73"/>
    <w:rsid w:val="00D978CD"/>
    <w:rsid w:val="00DC3D51"/>
    <w:rsid w:val="00DF26E6"/>
    <w:rsid w:val="00E141F6"/>
    <w:rsid w:val="00E82B88"/>
    <w:rsid w:val="00E97908"/>
    <w:rsid w:val="00EB36C6"/>
    <w:rsid w:val="00EE4770"/>
    <w:rsid w:val="00EF6850"/>
    <w:rsid w:val="00EF70A3"/>
    <w:rsid w:val="00F15DCF"/>
    <w:rsid w:val="00F24124"/>
    <w:rsid w:val="00F4547C"/>
    <w:rsid w:val="00F80DFC"/>
    <w:rsid w:val="00F82407"/>
    <w:rsid w:val="00F87455"/>
    <w:rsid w:val="00FB441B"/>
    <w:rsid w:val="00FC160F"/>
    <w:rsid w:val="01A06E9D"/>
    <w:rsid w:val="082A436A"/>
    <w:rsid w:val="11421D1E"/>
    <w:rsid w:val="13AD13CA"/>
    <w:rsid w:val="13F37300"/>
    <w:rsid w:val="14891A12"/>
    <w:rsid w:val="155D4E53"/>
    <w:rsid w:val="19D32D02"/>
    <w:rsid w:val="1B062A19"/>
    <w:rsid w:val="1B7C5E2D"/>
    <w:rsid w:val="1E53676B"/>
    <w:rsid w:val="22DC0A00"/>
    <w:rsid w:val="24443260"/>
    <w:rsid w:val="260333D3"/>
    <w:rsid w:val="28A972FB"/>
    <w:rsid w:val="29E05FA8"/>
    <w:rsid w:val="2C2F3B94"/>
    <w:rsid w:val="2DA11F9B"/>
    <w:rsid w:val="31FA7C0F"/>
    <w:rsid w:val="32125A90"/>
    <w:rsid w:val="3AC21656"/>
    <w:rsid w:val="43536287"/>
    <w:rsid w:val="46C83633"/>
    <w:rsid w:val="4760647F"/>
    <w:rsid w:val="48D77FF8"/>
    <w:rsid w:val="4BED30A4"/>
    <w:rsid w:val="55FC3817"/>
    <w:rsid w:val="595D2476"/>
    <w:rsid w:val="59DD5C6C"/>
    <w:rsid w:val="5E3D2C1E"/>
    <w:rsid w:val="5F2D4668"/>
    <w:rsid w:val="61112140"/>
    <w:rsid w:val="6193012E"/>
    <w:rsid w:val="684F4A1D"/>
    <w:rsid w:val="6A067316"/>
    <w:rsid w:val="6C1C468B"/>
    <w:rsid w:val="6D46085D"/>
    <w:rsid w:val="6EDC6640"/>
    <w:rsid w:val="73C66DBA"/>
    <w:rsid w:val="77837FBF"/>
    <w:rsid w:val="7A1E16FE"/>
    <w:rsid w:val="7F7B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3527</Words>
  <Characters>3541</Characters>
  <Lines>76</Lines>
  <Paragraphs>86</Paragraphs>
  <TotalTime>600</TotalTime>
  <ScaleCrop>false</ScaleCrop>
  <LinksUpToDate>false</LinksUpToDate>
  <CharactersWithSpaces>3573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2023-01-10T08:58:00Z</dcterms:created>
  <dc:creator>guanhao</dc:creator>
  <cp:lastModifiedBy>李群</cp:lastModifiedBy>
  <dcterms:modified xsi:type="dcterms:W3CDTF">2025-08-25T10:07:29Z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9480EF02958545DD958335BCE70A3DFA_13</vt:lpwstr>
  </property>
  <property fmtid="{D5CDD505-2E9C-101B-9397-08002B2CF9AE}" pid="4" name="KSOTemplateDocerSaveRecord">
    <vt:lpwstr>eyJoZGlkIjoiYWRlOTk1ZDM4MjkzZjgxMjZiN2M3ZjNmNDQ5NGIzZGYiLCJ1c2VySWQiOiIzNDI3ODI2OTEifQ==</vt:lpwstr>
  </property>
</Properties>
</file>